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1AEE4" w14:textId="77777777" w:rsidR="00A5741D" w:rsidRDefault="00A5741D" w:rsidP="00A574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Муниципальное автономное общеобразовательное учреждение</w:t>
      </w:r>
    </w:p>
    <w:p w14:paraId="476F26E3" w14:textId="77777777" w:rsidR="00A5741D" w:rsidRDefault="00A5741D" w:rsidP="00A574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«Средняя общеобразовательная школа № 51»</w:t>
      </w:r>
    </w:p>
    <w:p w14:paraId="0E33A5F0" w14:textId="77777777" w:rsidR="00A5741D" w:rsidRDefault="00A5741D" w:rsidP="00A574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E71A8FF" w14:textId="77777777" w:rsidR="00A5741D" w:rsidRDefault="00A5741D" w:rsidP="00A574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96D436A" w14:textId="77777777" w:rsidR="00A5741D" w:rsidRDefault="00A5741D" w:rsidP="00A574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FBFE7E4" w14:textId="77777777" w:rsidR="00A5741D" w:rsidRDefault="00A5741D" w:rsidP="00A5741D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УТВЕРЖДЕНО: </w:t>
      </w:r>
    </w:p>
    <w:p w14:paraId="502FDA03" w14:textId="77777777" w:rsidR="00A5741D" w:rsidRDefault="00A5741D" w:rsidP="00A5741D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приказом директора </w:t>
      </w:r>
    </w:p>
    <w:p w14:paraId="012C1171" w14:textId="77777777" w:rsidR="00A5741D" w:rsidRDefault="00A5741D" w:rsidP="00A5741D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Средней школы № 51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5CBDCA7F" w14:textId="38571E24" w:rsidR="00A5741D" w:rsidRDefault="00A5741D" w:rsidP="00A5741D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№ 243 от 29.08.2024г </w:t>
      </w:r>
    </w:p>
    <w:p w14:paraId="5AB96CCC" w14:textId="77777777" w:rsidR="00A5741D" w:rsidRDefault="00A5741D" w:rsidP="00A574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F7E6EB6" w14:textId="77777777" w:rsidR="00A5741D" w:rsidRDefault="00A5741D" w:rsidP="00A574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D978F2F" w14:textId="77777777" w:rsidR="00A5741D" w:rsidRDefault="00A5741D" w:rsidP="00A574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1E33696" w14:textId="77777777" w:rsidR="00A5741D" w:rsidRDefault="00A5741D" w:rsidP="00A574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56069F4" w14:textId="77777777" w:rsidR="00A5741D" w:rsidRDefault="00A5741D" w:rsidP="00A574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F28B1CD" w14:textId="77777777" w:rsidR="00A5741D" w:rsidRDefault="00A5741D" w:rsidP="00A574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DC0A683" w14:textId="6ECD9060" w:rsidR="00B428F3" w:rsidRPr="00A5741D" w:rsidRDefault="00000000" w:rsidP="00A574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по учебному предмету «Химия» для 8–9-х классов</w:t>
      </w:r>
    </w:p>
    <w:p w14:paraId="7B907CD0" w14:textId="77777777" w:rsidR="00A5741D" w:rsidRDefault="00A5741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39777FCD" w14:textId="77777777" w:rsidR="00A5741D" w:rsidRDefault="00A5741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098D96FB" w14:textId="77777777" w:rsidR="00A5741D" w:rsidRDefault="00A5741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663BBACE" w14:textId="77777777" w:rsidR="00A5741D" w:rsidRDefault="00A5741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1F01ED4F" w14:textId="77777777" w:rsidR="00A5741D" w:rsidRDefault="00A5741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318AE947" w14:textId="77777777" w:rsidR="00A5741D" w:rsidRDefault="00A5741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362FA21E" w14:textId="77777777" w:rsidR="00A5741D" w:rsidRDefault="00A5741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02C0AC10" w14:textId="36652CA9" w:rsidR="00B428F3" w:rsidRPr="0012589F" w:rsidRDefault="00CB04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 xml:space="preserve"> </w:t>
      </w:r>
      <w:r w:rsidR="00000000" w:rsidRPr="0012589F">
        <w:rPr>
          <w:b/>
          <w:bCs/>
          <w:color w:val="252525"/>
          <w:spacing w:val="-2"/>
          <w:sz w:val="28"/>
          <w:szCs w:val="28"/>
          <w:lang w:val="ru-RU"/>
        </w:rPr>
        <w:t>Пояснительная записка</w:t>
      </w:r>
    </w:p>
    <w:p w14:paraId="34958554" w14:textId="24603CDE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по химии на уровень основного общего образования для обучающихся 8–9-х классов </w:t>
      </w:r>
      <w:r w:rsidR="0012589F">
        <w:rPr>
          <w:rFonts w:hAnsi="Times New Roman" w:cs="Times New Roman"/>
          <w:color w:val="000000"/>
          <w:sz w:val="24"/>
          <w:szCs w:val="24"/>
          <w:lang w:val="ru-RU"/>
        </w:rPr>
        <w:t>МАОУ</w:t>
      </w: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 xml:space="preserve"> «Средняя школа № </w:t>
      </w:r>
      <w:r w:rsidR="0012589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1» разработана в соответствии с требованиями:</w:t>
      </w:r>
    </w:p>
    <w:p w14:paraId="6728C51A" w14:textId="77777777" w:rsidR="00B428F3" w:rsidRPr="00A5741D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14:paraId="221E6245" w14:textId="77777777" w:rsidR="00B428F3" w:rsidRPr="00A5741D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14:paraId="02ACB328" w14:textId="77777777" w:rsidR="00B428F3" w:rsidRPr="00A5741D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14:paraId="3661C0F3" w14:textId="77777777" w:rsidR="00B428F3" w:rsidRPr="00A5741D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14:paraId="5F3405B1" w14:textId="77777777" w:rsidR="00B428F3" w:rsidRPr="00A5741D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Концепции преподавания учебного предмета «Химия»;</w:t>
      </w:r>
    </w:p>
    <w:p w14:paraId="69CB38DB" w14:textId="77777777" w:rsidR="00B428F3" w:rsidRPr="00A5741D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Концепции экологического образования в системе общего образования;</w:t>
      </w:r>
    </w:p>
    <w:p w14:paraId="3451166E" w14:textId="77777777" w:rsidR="00B428F3" w:rsidRPr="00A5741D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25D650E1" w14:textId="77777777" w:rsidR="00B428F3" w:rsidRPr="00A5741D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29E99631" w14:textId="4B017A1E" w:rsidR="00B428F3" w:rsidRPr="00A5741D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учебного плана основного общего образования, утвержденного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2589F">
        <w:rPr>
          <w:rFonts w:hAnsi="Times New Roman" w:cs="Times New Roman"/>
          <w:color w:val="000000"/>
          <w:sz w:val="24"/>
          <w:szCs w:val="24"/>
          <w:lang w:val="ru-RU"/>
        </w:rPr>
        <w:t>МАОУ</w:t>
      </w: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 xml:space="preserve"> «Средняя школа № </w:t>
      </w:r>
      <w:r w:rsidR="0012589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 xml:space="preserve">1» от </w:t>
      </w:r>
      <w:r w:rsidR="0012589F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.08.2024 № 145 «О внесении изменений в основную образовательную программу основного общего образования»;</w:t>
      </w:r>
    </w:p>
    <w:p w14:paraId="01339019" w14:textId="77777777" w:rsidR="00B428F3" w:rsidRPr="00A5741D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федеральной рабочей программы по учебному предмету «Химия».</w:t>
      </w:r>
    </w:p>
    <w:p w14:paraId="322BCEB3" w14:textId="7FE10B3E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</w:t>
      </w:r>
      <w:r w:rsidR="00DB42DF">
        <w:rPr>
          <w:rFonts w:hAnsi="Times New Roman" w:cs="Times New Roman"/>
          <w:color w:val="000000"/>
          <w:sz w:val="24"/>
          <w:szCs w:val="24"/>
          <w:lang w:val="ru-RU"/>
        </w:rPr>
        <w:t>МАОУ</w:t>
      </w: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 xml:space="preserve"> «Средняя школа № </w:t>
      </w:r>
      <w:r w:rsidR="00DB42D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1».</w:t>
      </w:r>
    </w:p>
    <w:p w14:paraId="55A564AC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учетом концепции преподавания учебного предмета «Химия» в образовательных организациях Российской Федерации.</w:t>
      </w:r>
    </w:p>
    <w:p w14:paraId="4513EFF1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по химии дает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учетом межпредметных и </w:t>
      </w:r>
      <w:proofErr w:type="spellStart"/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28E8BD6E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03B7E661" w14:textId="77777777" w:rsidR="00B428F3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химии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10DBA4E" w14:textId="77777777" w:rsidR="00B428F3" w:rsidRPr="00A5741D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способствует реализации возможностей для саморазвития и формирования культуры личности, ее общей и функциональной грамотности;</w:t>
      </w:r>
    </w:p>
    <w:p w14:paraId="46B11C79" w14:textId="77777777" w:rsidR="00B428F3" w:rsidRPr="00A5741D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139E3B81" w14:textId="77777777" w:rsidR="00B428F3" w:rsidRPr="00A5741D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</w:t>
      </w:r>
    </w:p>
    <w:p w14:paraId="385D8CC5" w14:textId="77777777" w:rsidR="00B428F3" w:rsidRPr="00A5741D" w:rsidRDefault="000000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14:paraId="77EE3149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определенном этапе ее развития.</w:t>
      </w:r>
    </w:p>
    <w:p w14:paraId="07E5C7EA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1533225E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Структура содержания программы по химии сформирована на основе системного подхода к ее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65BA3920" w14:textId="77777777" w:rsidR="00B428F3" w:rsidRPr="00A5741D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атомно-молекулярного учения как основы всего естествознания;</w:t>
      </w:r>
    </w:p>
    <w:p w14:paraId="342E7DAE" w14:textId="77777777" w:rsidR="00B428F3" w:rsidRPr="00A5741D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Периодического закона Д.И. Менделеева как основного закона химии;</w:t>
      </w:r>
    </w:p>
    <w:p w14:paraId="76985C1E" w14:textId="77777777" w:rsidR="00B428F3" w:rsidRPr="00A5741D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учения о строении атома и химической связи;</w:t>
      </w:r>
    </w:p>
    <w:p w14:paraId="4E12D7EB" w14:textId="77777777" w:rsidR="00B428F3" w:rsidRPr="00A5741D" w:rsidRDefault="0000000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представлений об электролитической диссоциации веществ в растворах.</w:t>
      </w:r>
    </w:p>
    <w:p w14:paraId="43F2374D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 xml:space="preserve">Теоретические знания рассматриваются на основе эмпирически полученных и осмысленных фактов, развиваются последовательно от одного уровня к другому, </w:t>
      </w: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3E405226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ее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449C5917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</w:t>
      </w:r>
    </w:p>
    <w:p w14:paraId="3D12A6AA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0F90A366" w14:textId="77777777" w:rsidR="00B428F3" w:rsidRPr="00A5741D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3AD93927" w14:textId="77777777" w:rsidR="00B428F3" w:rsidRPr="00A5741D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3A725061" w14:textId="77777777" w:rsidR="00B428F3" w:rsidRPr="00A5741D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4E827074" w14:textId="77777777" w:rsidR="00B428F3" w:rsidRPr="00A5741D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7D20FC76" w14:textId="77777777" w:rsidR="00B428F3" w:rsidRPr="00A5741D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75823167" w14:textId="77777777" w:rsidR="00B428F3" w:rsidRPr="00A5741D" w:rsidRDefault="0000000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1EAE240C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‌Общее число часов, отведенных для изучения химии на уровне основного общего образования, составляет 136 часов: в 8-м классе – 68 часов (2 часа в неделю), в 9-м классе – 68 часов (2 часа в неделю).‌</w:t>
      </w:r>
    </w:p>
    <w:p w14:paraId="19A99BEE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21.09.2022 № 858:</w:t>
      </w:r>
    </w:p>
    <w:p w14:paraId="1ACFBC73" w14:textId="77777777" w:rsidR="00B428F3" w:rsidRPr="00A5741D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Химия, 8 класс/ Габриелян О.С., Остроумов И.Г., Сладков С.А., АО «Издательство "Просвещение"»;</w:t>
      </w:r>
    </w:p>
    <w:p w14:paraId="2E7D4A17" w14:textId="77777777" w:rsidR="00B428F3" w:rsidRPr="00A5741D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Химия, 9 класс/ Габриелян О.С., Остроумов И.Г., Сладков С.А., АО «Издательство "Просвещение"»;</w:t>
      </w:r>
    </w:p>
    <w:p w14:paraId="0FDBF643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Электронные образовательные ресурсы,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приказом </w:t>
      </w:r>
      <w:proofErr w:type="spellStart"/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738:</w:t>
      </w:r>
    </w:p>
    <w:p w14:paraId="04833405" w14:textId="77777777" w:rsidR="00B428F3" w:rsidRPr="00A5741D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 xml:space="preserve">Химия, 8 класс, ФГАОУ ДПО «Академия </w:t>
      </w:r>
      <w:proofErr w:type="spellStart"/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России»;</w:t>
      </w:r>
    </w:p>
    <w:p w14:paraId="386F68D3" w14:textId="77777777" w:rsidR="00B428F3" w:rsidRPr="00A5741D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Химия,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класс, ФГАОУ ДПО «Академия </w:t>
      </w:r>
      <w:proofErr w:type="spellStart"/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России»;</w:t>
      </w:r>
    </w:p>
    <w:p w14:paraId="25154BA8" w14:textId="77777777" w:rsidR="00B428F3" w:rsidRPr="00A5741D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Электронный образовательный ресурс «Домашние задания. Основное общее образование. Химия», 8–9 класс, АО «Издательство "Просвещение"»;</w:t>
      </w:r>
    </w:p>
    <w:p w14:paraId="3D04402D" w14:textId="77777777" w:rsidR="00B428F3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Тренажер «Облако знаний». Химия. 8 класс, ООО «</w:t>
      </w:r>
      <w:proofErr w:type="spellStart"/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Физикон</w:t>
      </w:r>
      <w:proofErr w:type="spellEnd"/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 xml:space="preserve"> Лаб»;</w:t>
      </w:r>
    </w:p>
    <w:p w14:paraId="69940340" w14:textId="77777777" w:rsidR="00DB42DF" w:rsidRPr="00A5741D" w:rsidRDefault="00DB42DF" w:rsidP="00DB42D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53E9C46" w14:textId="77777777" w:rsidR="00B428F3" w:rsidRPr="00DB42DF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DB42DF">
        <w:rPr>
          <w:b/>
          <w:bCs/>
          <w:color w:val="252525"/>
          <w:spacing w:val="-2"/>
          <w:sz w:val="28"/>
          <w:szCs w:val="28"/>
          <w:lang w:val="ru-RU"/>
        </w:rPr>
        <w:t>Содержание учебного предмета</w:t>
      </w:r>
    </w:p>
    <w:p w14:paraId="6DFE018B" w14:textId="77777777" w:rsidR="00B428F3" w:rsidRPr="00DB42DF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DB42DF">
        <w:rPr>
          <w:b/>
          <w:bCs/>
          <w:color w:val="252525"/>
          <w:spacing w:val="-2"/>
          <w:sz w:val="28"/>
          <w:szCs w:val="28"/>
          <w:lang w:val="ru-RU"/>
        </w:rPr>
        <w:t>8-й класс</w:t>
      </w:r>
    </w:p>
    <w:p w14:paraId="448E22B6" w14:textId="77777777" w:rsidR="00B428F3" w:rsidRPr="00DB42D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4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Первоначальные химические понятия</w:t>
      </w:r>
    </w:p>
    <w:p w14:paraId="1BD68BA4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10B7DF28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78F8CD6E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7BEDF53C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Количество вещества. Моль. Молярная масса. Взаимосвязь количества, массы и числа структурных единиц вещества. Расчеты по формулам химических соединений.</w:t>
      </w:r>
    </w:p>
    <w:p w14:paraId="72E5FDCC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Физические и химические явления. Химическая реакция и ее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7C4676D0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Химический эксперимент:</w:t>
      </w:r>
    </w:p>
    <w:p w14:paraId="36490592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знакомство с химической посудой, правилами работы в лаборатории и приемами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) при нагревании, взаимодействие железа с раствором соли меди (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шаростержневых</w:t>
      </w:r>
      <w:proofErr w:type="spellEnd"/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2A677D32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Важнейшие представители неорганических веществ</w:t>
      </w:r>
    </w:p>
    <w:p w14:paraId="5F3AA1C2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675C6AF6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5F805740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59A02411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Молярный объем газов. Расчеты по химическим уравнениям.</w:t>
      </w:r>
    </w:p>
    <w:p w14:paraId="6F9476A4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14:paraId="2D9862F2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4A18B102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Основания. Классификация оснований: щелочи и нерастворимые основания. Номенклатура оснований. Физические и химические свойства оснований. Получение оснований.</w:t>
      </w:r>
    </w:p>
    <w:p w14:paraId="304B846D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Н.Н. Бекетова. Получение кислот.</w:t>
      </w:r>
    </w:p>
    <w:p w14:paraId="5C24163F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Соли. Номенклатура солей. Физические и химические свойства солей. Получение солей.</w:t>
      </w:r>
    </w:p>
    <w:p w14:paraId="6F76681E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Генетическая связь между классами неорганических соединений.</w:t>
      </w:r>
    </w:p>
    <w:p w14:paraId="2C85430E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Химический эксперимент:</w:t>
      </w:r>
    </w:p>
    <w:p w14:paraId="0F6A492E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определенной массовой долей растворенного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7B861C0F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Периодический закон и Периодическая система химических элементов Д.И. Менделеева. Строение атомов. Химическая связь. Окислительно-восстановительные реакции</w:t>
      </w:r>
    </w:p>
    <w:p w14:paraId="62EF6E0C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14:paraId="165DB347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Периодический закон. Периодическая система химических элементов Д.И. Менделеева. Короткопериодная и </w:t>
      </w:r>
      <w:proofErr w:type="spellStart"/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длиннопериодная</w:t>
      </w:r>
      <w:proofErr w:type="spellEnd"/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формы Периодической системы химических элементов Д.И. Менделеева. Периоды и группы. Физический смысл порядкового номера, номеров периода и группы элемента.</w:t>
      </w:r>
    </w:p>
    <w:p w14:paraId="23B37A5E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Д.И. Менделеева. Характеристика химического элемента по его положению в Периодической системе Д.И. Менделеева.</w:t>
      </w:r>
    </w:p>
    <w:p w14:paraId="376A3E3E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Закономерности изменения радиуса атомов химических элементов, металлических и неметаллических свойств по группам и периодам.</w:t>
      </w:r>
    </w:p>
    <w:p w14:paraId="01E29F0D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Значение Периодического закона и Периодической системы химических элементов для развития науки и практики. Д.И. Менделеев – ученый и гражданин.</w:t>
      </w:r>
    </w:p>
    <w:p w14:paraId="6DFC76FC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096D8369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14:paraId="4956FFE0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Химический эксперимент:</w:t>
      </w:r>
    </w:p>
    <w:p w14:paraId="29A31F13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71EBE88D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Межпредметные связи</w:t>
      </w:r>
    </w:p>
    <w:p w14:paraId="02456276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Реализация межпредметных связей при изучении химии в 8-м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3ADEF873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16EE145F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объем, агрегатное состояние вещества, газ, физические величины, единицы измерения, космос, планеты, звезды, Солнце.</w:t>
      </w:r>
    </w:p>
    <w:p w14:paraId="46903AA8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Биология: фотосинтез, дыхание, биосфера.</w:t>
      </w:r>
    </w:p>
    <w:p w14:paraId="26271713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44ACF7CA" w14:textId="77777777" w:rsidR="00B428F3" w:rsidRPr="00DB42DF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DB42DF">
        <w:rPr>
          <w:b/>
          <w:bCs/>
          <w:color w:val="252525"/>
          <w:spacing w:val="-2"/>
          <w:sz w:val="28"/>
          <w:szCs w:val="28"/>
          <w:lang w:val="ru-RU"/>
        </w:rPr>
        <w:t>9-й класс</w:t>
      </w:r>
    </w:p>
    <w:p w14:paraId="3AAAC997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Вещество и химическая реакция</w:t>
      </w:r>
    </w:p>
    <w:p w14:paraId="45046B17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Периодический закон. Периодическая система химических элементов Д.И. Менделеева. Строение атомов. Закономерности в изменении свойств химических элементов первых трех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558D24E6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Строение вещества: виды химической связи. Типы кристаллических решеток, зависимость свойств вещества от типа кристаллической решетки и вида химической связи.</w:t>
      </w:r>
    </w:p>
    <w:p w14:paraId="22CD79B4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3FC2A251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28D9D28C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476F0586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</w:t>
      </w:r>
    </w:p>
    <w:p w14:paraId="0933B628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 xml:space="preserve">Теория электролитической диссоциации. Электролиты и </w:t>
      </w:r>
      <w:proofErr w:type="spellStart"/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1FDFD328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Реакции ионного обмена. Условия протекания реакций ионного обмена, полные и сокращенные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68B468F7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Химический эксперимент:</w:t>
      </w:r>
    </w:p>
    <w:p w14:paraId="6C2BB7DA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ознакомление с моделями кристаллических решеток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64390427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Неметаллы и их соединения</w:t>
      </w:r>
    </w:p>
    <w:p w14:paraId="7A6143FA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14:paraId="0079B8AC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>
        <w:rPr>
          <w:rFonts w:hAnsi="Times New Roman" w:cs="Times New Roman"/>
          <w:color w:val="000000"/>
          <w:sz w:val="24"/>
          <w:szCs w:val="24"/>
        </w:rPr>
        <w:t>VI</w:t>
      </w: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ее соединений в природе. Химическое загрязнение окружающей </w:t>
      </w: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среды соединениями серы (кислотные дожди, загрязнение воздуха и водоемов), способы его предотвращения.</w:t>
      </w:r>
    </w:p>
    <w:p w14:paraId="58AE52DC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>
        <w:rPr>
          <w:rFonts w:hAnsi="Times New Roman" w:cs="Times New Roman"/>
          <w:color w:val="000000"/>
          <w:sz w:val="24"/>
          <w:szCs w:val="24"/>
        </w:rPr>
        <w:t>V</w:t>
      </w: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ее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водоемов). Фосфор, аллотропные модификации фосфора, физические и химические свойства. Оксид фосфора (</w:t>
      </w:r>
      <w:r>
        <w:rPr>
          <w:rFonts w:hAnsi="Times New Roman" w:cs="Times New Roman"/>
          <w:color w:val="000000"/>
          <w:sz w:val="24"/>
          <w:szCs w:val="24"/>
        </w:rPr>
        <w:t>V</w:t>
      </w: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32AD9A7D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>
        <w:rPr>
          <w:rFonts w:hAnsi="Times New Roman" w:cs="Times New Roman"/>
          <w:color w:val="000000"/>
          <w:sz w:val="24"/>
          <w:szCs w:val="24"/>
        </w:rPr>
        <w:t>IV</w:t>
      </w: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hAnsi="Times New Roman" w:cs="Times New Roman"/>
          <w:color w:val="000000"/>
          <w:sz w:val="24"/>
          <w:szCs w:val="24"/>
        </w:rPr>
        <w:t>IV</w:t>
      </w: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), гипотеза глобального потепления климата, парниковый эффект. Угольная кислота и ее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490C872D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00AA940E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hAnsi="Times New Roman" w:cs="Times New Roman"/>
          <w:color w:val="000000"/>
          <w:sz w:val="24"/>
          <w:szCs w:val="24"/>
        </w:rPr>
        <w:t>IV</w:t>
      </w: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14:paraId="2AFE943C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Химический эксперимент:</w:t>
      </w:r>
    </w:p>
    <w:p w14:paraId="03898FA7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ее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</w:t>
      </w: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серной кислоты, проведение качественной реакции на сульфат-ион и наблюдение признака ее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решеток алмаза, графита, фуллерена, ознакомление с процессом адсорбции растворенных веществ активированным углем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4F58AE14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Металлы и их соединения</w:t>
      </w:r>
    </w:p>
    <w:p w14:paraId="181B2480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Д.И. Менделеева и строения атомов. Строение металлов. Металлическая связь и металлическая кристаллическая решетка.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6453FB98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Щелочные металлы: положение в Периодической системе химических элементов Д.И.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14:paraId="04E7DFCC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Щелочноземельные металлы магний и кальций: положение в Периодической системе химических элементов Д.И.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Жесткость воды и способы ее устранения.</w:t>
      </w:r>
    </w:p>
    <w:p w14:paraId="4E8145F6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Алюминий: положение в Периодической системе химических элементов Д.И.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5065D8B1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Железо: положение в Периодической системе химических элементов Д.И.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) и железа (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), их состав, свойства и получение.</w:t>
      </w:r>
    </w:p>
    <w:p w14:paraId="6E36CE79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Химический эксперимент:</w:t>
      </w:r>
    </w:p>
    <w:p w14:paraId="479BDF6F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 xml:space="preserve"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жесткой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</w:t>
      </w: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) и железа (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), меди (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41D77952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Химия и окружающая среда</w:t>
      </w:r>
    </w:p>
    <w:p w14:paraId="02560A05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</w:t>
      </w:r>
    </w:p>
    <w:p w14:paraId="39CB2361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4119179B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Химический эксперимент:</w:t>
      </w:r>
    </w:p>
    <w:p w14:paraId="7AAB7E34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изучение образцов материалов (стекло, сплавы металлов, полимерные материалы).</w:t>
      </w:r>
    </w:p>
    <w:p w14:paraId="20159C7C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Межпредметные связи</w:t>
      </w:r>
    </w:p>
    <w:p w14:paraId="782103CE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Реализация межпредметных связей при изучении химии в 9-м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259BEFF9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</w:p>
    <w:p w14:paraId="6A51D9ED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объем, агрегатное состояние вещества, газ, раствор, растворимость, кристаллическая решетка, сплавы, физические величины, единицы измерения, космическое пространство, планеты, звезды, Солнце.</w:t>
      </w:r>
    </w:p>
    <w:p w14:paraId="61225B52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7E164D26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389AAE61" w14:textId="77777777" w:rsidR="00B428F3" w:rsidRPr="00DB42DF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DB42DF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учебного предмета</w:t>
      </w:r>
    </w:p>
    <w:p w14:paraId="21209795" w14:textId="77777777" w:rsidR="00B428F3" w:rsidRPr="00DB42DF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DB42DF">
        <w:rPr>
          <w:b/>
          <w:bCs/>
          <w:color w:val="252525"/>
          <w:spacing w:val="-2"/>
          <w:sz w:val="28"/>
          <w:szCs w:val="28"/>
          <w:lang w:val="ru-RU"/>
        </w:rPr>
        <w:t>Личностные результаты</w:t>
      </w:r>
    </w:p>
    <w:p w14:paraId="7A63E885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</w:t>
      </w: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поведения и способствуют процессам самопознания, саморазвития и социализации обучающихся.</w:t>
      </w:r>
    </w:p>
    <w:p w14:paraId="65DC3BC3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ее основе, в том числе в части:</w:t>
      </w:r>
    </w:p>
    <w:p w14:paraId="4CED9503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патриотического воспитания:</w:t>
      </w:r>
    </w:p>
    <w:p w14:paraId="517A6084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5ED58C48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гражданского воспитания:</w:t>
      </w:r>
    </w:p>
    <w:p w14:paraId="41738850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свое поведение и поступки своих товарищей с позиции нравственных и правовых норм с учетом осознания последствий поступков;</w:t>
      </w:r>
    </w:p>
    <w:p w14:paraId="08413CF5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ценности научного познания:</w:t>
      </w:r>
    </w:p>
    <w:p w14:paraId="49CC38F4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14:paraId="3AB1BA17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4F3CC8D7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69F1BAB1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формирования культуры здоровья:</w:t>
      </w:r>
    </w:p>
    <w:p w14:paraId="7994094A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3F3558CA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трудового воспитания:</w:t>
      </w:r>
    </w:p>
    <w:p w14:paraId="7C9C0F6D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учетом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0A08C4D5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экологического воспитания:</w:t>
      </w:r>
    </w:p>
    <w:p w14:paraId="0D73D927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экологически целесообразное отношение к природе как источнику жизни на Земле, основе ее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305E625E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2FF088A4" w14:textId="77777777" w:rsidR="00B428F3" w:rsidRPr="00DB42DF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DB42DF">
        <w:rPr>
          <w:b/>
          <w:bCs/>
          <w:color w:val="252525"/>
          <w:spacing w:val="-2"/>
          <w:sz w:val="28"/>
          <w:szCs w:val="28"/>
          <w:lang w:val="ru-RU"/>
        </w:rPr>
        <w:t>Метапредметные результаты</w:t>
      </w:r>
    </w:p>
    <w:p w14:paraId="39B6C2E9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 w14:paraId="33603B7D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0DD6F1E5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Базовые логические действия:</w:t>
      </w:r>
    </w:p>
    <w:p w14:paraId="0A0A9C9C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умения использовать приемы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5426CBE9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 xml:space="preserve"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</w:t>
      </w: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элемента), химическая формула и уравнение химической реакции – при решении учебно-познавательных задач, с учетом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6F698F2B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Базовые исследовательские действия:</w:t>
      </w:r>
    </w:p>
    <w:p w14:paraId="3FA6698B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6E2BDC53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проведенного опыта, исследования, составлять отчет о проделанной работе.</w:t>
      </w:r>
    </w:p>
    <w:p w14:paraId="23B04C66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с информацией:</w:t>
      </w:r>
    </w:p>
    <w:p w14:paraId="3D6F9C6D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7DD0E45A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определенного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51D539F8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7C1DC0DF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14:paraId="1C7D2CCA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092C0BF1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79D2C5C2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 xml:space="preserve"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учета общих интересов и согласования позиций (обсуждения, обмен мнениями, мозговые </w:t>
      </w: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штурмы, координация совместных действий, определение критериев по оценке качества выполненной работы и др.).</w:t>
      </w:r>
    </w:p>
    <w:p w14:paraId="25F99FEF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7479626C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учетом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</w:p>
    <w:p w14:paraId="6FC1B7D3" w14:textId="77777777" w:rsidR="00B428F3" w:rsidRPr="00DB42DF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DB42DF">
        <w:rPr>
          <w:b/>
          <w:bCs/>
          <w:color w:val="252525"/>
          <w:spacing w:val="-2"/>
          <w:sz w:val="28"/>
          <w:szCs w:val="28"/>
          <w:lang w:val="ru-RU"/>
        </w:rPr>
        <w:t>Предметные результаты</w:t>
      </w:r>
    </w:p>
    <w:p w14:paraId="75B61DBF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</w:p>
    <w:p w14:paraId="66A03194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8-й класс</w:t>
      </w:r>
    </w:p>
    <w:p w14:paraId="2A9AEB16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A57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8-м классе</w:t>
      </w: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14396930" w14:textId="77777777" w:rsidR="00B428F3" w:rsidRPr="00A5741D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объем,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орбиталь</w:t>
      </w:r>
      <w:proofErr w:type="spellEnd"/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798500C5" w14:textId="77777777" w:rsidR="00B428F3" w:rsidRPr="00A5741D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7E7B7774" w14:textId="77777777" w:rsidR="00B428F3" w:rsidRPr="00A5741D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61A2A0F0" w14:textId="77777777" w:rsidR="00B428F3" w:rsidRPr="00A5741D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определенному классу соединений по формулам, вид химической связи (ковалентная и ионная) в неорганических соединениях;</w:t>
      </w:r>
    </w:p>
    <w:p w14:paraId="37050482" w14:textId="77777777" w:rsidR="00B428F3" w:rsidRPr="00A5741D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раскрывать смысл Периодического закона Д.И.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14:paraId="568AC997" w14:textId="77777777" w:rsidR="00B428F3" w:rsidRPr="00A5741D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14:paraId="256481F2" w14:textId="77777777" w:rsidR="00B428F3" w:rsidRPr="00A5741D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1BD9DD75" w14:textId="77777777" w:rsidR="00B428F3" w:rsidRPr="00A5741D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1011A25B" w14:textId="77777777" w:rsidR="00B428F3" w:rsidRPr="00A5741D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0F8E302A" w14:textId="77777777" w:rsidR="00B428F3" w:rsidRPr="00A5741D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расчеты по уравнению химической реакции;</w:t>
      </w:r>
    </w:p>
    <w:p w14:paraId="5CDA6A16" w14:textId="77777777" w:rsidR="00B428F3" w:rsidRPr="00A5741D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4224BBFD" w14:textId="77777777" w:rsidR="00B428F3" w:rsidRPr="00A5741D" w:rsidRDefault="0000000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определенной массовой долей растворенного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др.).</w:t>
      </w:r>
    </w:p>
    <w:p w14:paraId="164CA544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9-й класс</w:t>
      </w:r>
    </w:p>
    <w:p w14:paraId="156CD8B4" w14:textId="77777777" w:rsidR="00B428F3" w:rsidRPr="00A5741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A57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9-м классе</w:t>
      </w: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0BC2314F" w14:textId="77777777" w:rsidR="00B428F3" w:rsidRPr="00A5741D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объем, раствор, электролиты, </w:t>
      </w:r>
      <w:proofErr w:type="spellStart"/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</w:t>
      </w: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амфотерность, химическая связь (ковалентная, ионная, металлическая), кристаллическая решетка, коррозия металлов, сплавы, скорость химической реакции, предельно допустимая концентрация ПДК вещества;</w:t>
      </w:r>
    </w:p>
    <w:p w14:paraId="33EA54DA" w14:textId="77777777" w:rsidR="00B428F3" w:rsidRPr="00A5741D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3FC60F07" w14:textId="77777777" w:rsidR="00B428F3" w:rsidRPr="00A5741D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2C3B6599" w14:textId="77777777" w:rsidR="00B428F3" w:rsidRPr="00A5741D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определенному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решетки конкретного вещества;</w:t>
      </w:r>
    </w:p>
    <w:p w14:paraId="7DB56131" w14:textId="77777777" w:rsidR="00B428F3" w:rsidRPr="00A5741D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раскрывать смысл Периодического закона Д.И.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учетом строения их атомов;</w:t>
      </w:r>
    </w:p>
    <w:p w14:paraId="325E8100" w14:textId="77777777" w:rsidR="00B428F3" w:rsidRPr="00A5741D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6E879B90" w14:textId="77777777" w:rsidR="00B428F3" w:rsidRPr="00A5741D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6367D6DA" w14:textId="77777777" w:rsidR="00B428F3" w:rsidRPr="00A5741D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составлять уравнения электролитической диссоциации кислот, щелочей и солей, полные и сокращенные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14:paraId="21AA46A2" w14:textId="77777777" w:rsidR="00B428F3" w:rsidRPr="00A5741D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1C647BBC" w14:textId="77777777" w:rsidR="00B428F3" w:rsidRPr="00A5741D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55EBAEB1" w14:textId="77777777" w:rsidR="00B428F3" w:rsidRPr="00A5741D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расчеты по уравнению химической реакции;</w:t>
      </w:r>
    </w:p>
    <w:p w14:paraId="4D999C82" w14:textId="77777777" w:rsidR="00B428F3" w:rsidRPr="00A5741D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191609C3" w14:textId="77777777" w:rsidR="00B428F3" w:rsidRPr="00A5741D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проводить реакции, подтверждающие качественный состав различных веществ: распознавать опытным путем хлорид-, бромид-, иодид-, карбонат-, фосфат-, силикат-, сульфат-, гидроксид-ионы, катионы аммония и ионы </w:t>
      </w: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изученных металлов, присутствующие в водных растворах неорганических веществ;</w:t>
      </w:r>
    </w:p>
    <w:p w14:paraId="7D812BD8" w14:textId="77777777" w:rsidR="00B428F3" w:rsidRPr="00A5741D" w:rsidRDefault="0000000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41D">
        <w:rPr>
          <w:rFonts w:hAnsi="Times New Roman" w:cs="Times New Roman"/>
          <w:color w:val="000000"/>
          <w:sz w:val="24"/>
          <w:szCs w:val="24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5F7BEB89" w14:textId="77777777" w:rsidR="00B428F3" w:rsidRPr="00DB42DF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proofErr w:type="spellStart"/>
      <w:r w:rsidRPr="00DB42DF">
        <w:rPr>
          <w:b/>
          <w:bCs/>
          <w:color w:val="252525"/>
          <w:spacing w:val="-2"/>
          <w:sz w:val="28"/>
          <w:szCs w:val="28"/>
        </w:rPr>
        <w:t>Тематическое</w:t>
      </w:r>
      <w:proofErr w:type="spellEnd"/>
      <w:r w:rsidRPr="00DB42DF"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DB42DF">
        <w:rPr>
          <w:b/>
          <w:bCs/>
          <w:color w:val="252525"/>
          <w:spacing w:val="-2"/>
          <w:sz w:val="28"/>
          <w:szCs w:val="28"/>
        </w:rPr>
        <w:t>планирование</w:t>
      </w:r>
      <w:proofErr w:type="spellEnd"/>
    </w:p>
    <w:p w14:paraId="3007E088" w14:textId="77777777" w:rsidR="00B428F3" w:rsidRPr="00DB42DF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DB42DF">
        <w:rPr>
          <w:b/>
          <w:bCs/>
          <w:color w:val="252525"/>
          <w:spacing w:val="-2"/>
          <w:sz w:val="28"/>
          <w:szCs w:val="28"/>
        </w:rPr>
        <w:t>8-й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"/>
        <w:gridCol w:w="1980"/>
        <w:gridCol w:w="706"/>
        <w:gridCol w:w="1531"/>
        <w:gridCol w:w="1595"/>
        <w:gridCol w:w="2898"/>
      </w:tblGrid>
      <w:tr w:rsidR="00B428F3" w14:paraId="25074F0E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D7B40" w14:textId="77777777" w:rsidR="00B428F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14:paraId="06AE28C9" w14:textId="77777777" w:rsidR="00B428F3" w:rsidRDefault="00B428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625F5506" w14:textId="77777777" w:rsidR="00B428F3" w:rsidRDefault="00B428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DB53F" w14:textId="77777777" w:rsidR="00B428F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62F2B93" w14:textId="77777777" w:rsidR="00B428F3" w:rsidRDefault="00B428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5AA75947" w14:textId="77777777" w:rsidR="00B428F3" w:rsidRDefault="00B428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8DF71" w14:textId="77777777" w:rsidR="00B428F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0EC69" w14:textId="77777777" w:rsidR="00B428F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5FBA435F" w14:textId="77777777" w:rsidR="00B428F3" w:rsidRDefault="00B428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07B77B71" w14:textId="77777777" w:rsidR="00B428F3" w:rsidRDefault="00B428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8F3" w14:paraId="69FAAE1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09DFC" w14:textId="77777777" w:rsidR="00B428F3" w:rsidRDefault="00B42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9947B" w14:textId="77777777" w:rsidR="00B428F3" w:rsidRDefault="00B42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1F48B" w14:textId="77777777" w:rsidR="00B428F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14:paraId="0EBF6BBD" w14:textId="77777777" w:rsidR="00B428F3" w:rsidRDefault="00B428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6094F312" w14:textId="77777777" w:rsidR="00B428F3" w:rsidRDefault="00B428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DE955" w14:textId="77777777" w:rsidR="00B428F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B2D3C04" w14:textId="77777777" w:rsidR="00B428F3" w:rsidRDefault="00B428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716452FF" w14:textId="77777777" w:rsidR="00B428F3" w:rsidRDefault="00B428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0EFE8" w14:textId="77777777" w:rsidR="00B428F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5A906714" w14:textId="77777777" w:rsidR="00B428F3" w:rsidRDefault="00B428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70CF5543" w14:textId="77777777" w:rsidR="00B428F3" w:rsidRDefault="00B428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6D3DD" w14:textId="77777777" w:rsidR="00B428F3" w:rsidRDefault="00B42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8F3" w14:paraId="12F8D722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6466E" w14:textId="77777777" w:rsidR="00B428F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Первоначальные химические понятия</w:t>
            </w:r>
          </w:p>
        </w:tc>
      </w:tr>
      <w:tr w:rsidR="00B428F3" w14:paraId="14B47DA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1FFC7" w14:textId="77777777" w:rsidR="00B428F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E59A0" w14:textId="77777777" w:rsidR="00B428F3" w:rsidRPr="00A5741D" w:rsidRDefault="00000000">
            <w:pPr>
              <w:rPr>
                <w:lang w:val="ru-RU"/>
              </w:rPr>
            </w:pPr>
            <w:r w:rsidRPr="00A57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7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важная область естествознания и практической деятельности человека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10AFE" w14:textId="77777777" w:rsidR="00B428F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F9121" w14:textId="77777777" w:rsidR="00B428F3" w:rsidRDefault="00B42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F9D8B" w14:textId="77777777" w:rsidR="00B428F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BAF64" w14:textId="77777777" w:rsidR="00B428F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lesson.academy-content.myschool.edu.ru/04/08</w:t>
            </w:r>
          </w:p>
        </w:tc>
      </w:tr>
      <w:tr w:rsidR="00B428F3" w:rsidRPr="00A5741D" w14:paraId="4AAD09A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424FC" w14:textId="77777777" w:rsidR="00B428F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BCACA" w14:textId="77777777" w:rsidR="00B428F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Вещества и химические реакции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F68F1" w14:textId="77777777" w:rsidR="00B428F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9E347" w14:textId="77777777" w:rsidR="00B428F3" w:rsidRDefault="00B42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1130D" w14:textId="77777777" w:rsidR="00B428F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4C817" w14:textId="77777777" w:rsidR="00B428F3" w:rsidRPr="00A5741D" w:rsidRDefault="00000000">
            <w:pPr>
              <w:rPr>
                <w:lang w:val="ru-RU"/>
              </w:rPr>
            </w:pPr>
            <w:r w:rsidRPr="00A57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Химия, 8 класс, ФГАОУ ДПО «Академия </w:t>
            </w:r>
            <w:proofErr w:type="spellStart"/>
            <w:r w:rsidRPr="00A57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A57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B428F3" w14:paraId="6804B540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70EEC" w14:textId="77777777" w:rsidR="00B428F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45EBC" w14:textId="77777777" w:rsidR="00B428F3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31476" w14:textId="77777777" w:rsidR="00B428F3" w:rsidRDefault="00B42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8F3" w:rsidRPr="00A5741D" w14:paraId="7CAE7035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A55E8" w14:textId="77777777" w:rsidR="00B428F3" w:rsidRPr="00A5741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74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74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B428F3" w:rsidRPr="00A5741D" w14:paraId="6332033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393AB" w14:textId="77777777" w:rsidR="00B428F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4EF0C" w14:textId="77777777" w:rsidR="00B428F3" w:rsidRPr="00A5741D" w:rsidRDefault="00000000">
            <w:pPr>
              <w:rPr>
                <w:lang w:val="ru-RU"/>
              </w:rPr>
            </w:pPr>
            <w:r w:rsidRPr="00A57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Воздух. Кислород. Понятие об оксидах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376BA" w14:textId="77777777" w:rsidR="00B428F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E8F78" w14:textId="77777777" w:rsidR="00B428F3" w:rsidRDefault="00B42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2B686" w14:textId="77777777" w:rsidR="00B428F3" w:rsidRDefault="00B42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11AE8" w14:textId="77777777" w:rsidR="00B428F3" w:rsidRPr="00A5741D" w:rsidRDefault="00000000">
            <w:pPr>
              <w:rPr>
                <w:lang w:val="ru-RU"/>
              </w:rPr>
            </w:pPr>
            <w:r w:rsidRPr="00A57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Основное общее образование. Химия», 8–9 класс, АО «Издательство "Просвещение"»</w:t>
            </w:r>
          </w:p>
        </w:tc>
      </w:tr>
      <w:tr w:rsidR="00B428F3" w:rsidRPr="00A5741D" w14:paraId="07FCE22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2DD2E" w14:textId="77777777" w:rsidR="00B428F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BF305" w14:textId="77777777" w:rsidR="00B428F3" w:rsidRPr="00A5741D" w:rsidRDefault="00000000">
            <w:pPr>
              <w:rPr>
                <w:lang w:val="ru-RU"/>
              </w:rPr>
            </w:pPr>
            <w:r w:rsidRPr="00A57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Водород. Понятие о кислотах и солях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6E154" w14:textId="77777777" w:rsidR="00B428F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F3D8A" w14:textId="77777777" w:rsidR="00B428F3" w:rsidRDefault="00B42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8B1CC" w14:textId="77777777" w:rsidR="00B428F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9B0B4" w14:textId="77777777" w:rsidR="00B428F3" w:rsidRPr="00A5741D" w:rsidRDefault="00000000">
            <w:pPr>
              <w:rPr>
                <w:lang w:val="ru-RU"/>
              </w:rPr>
            </w:pPr>
            <w:r w:rsidRPr="00A57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Химия. 8 класс, ООО «</w:t>
            </w:r>
            <w:proofErr w:type="spellStart"/>
            <w:r w:rsidRPr="00A57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A57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Лаб»</w:t>
            </w:r>
          </w:p>
        </w:tc>
      </w:tr>
      <w:tr w:rsidR="00B428F3" w14:paraId="1C48199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DAAB3" w14:textId="77777777" w:rsidR="00B428F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A3A0A" w14:textId="77777777" w:rsidR="00B428F3" w:rsidRPr="00A5741D" w:rsidRDefault="00000000">
            <w:pPr>
              <w:rPr>
                <w:lang w:val="ru-RU"/>
              </w:rPr>
            </w:pPr>
            <w:r w:rsidRPr="00A57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Вода. Растворы. </w:t>
            </w:r>
            <w:r w:rsidRPr="00A57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Понятие об основаниях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1877E" w14:textId="77777777" w:rsidR="00B428F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7E257" w14:textId="77777777" w:rsidR="00B428F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2D6EE" w14:textId="77777777" w:rsidR="00B428F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C528F" w14:textId="4BF5D889" w:rsidR="00B428F3" w:rsidRDefault="00DB42D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lesson.academy-content.myschool.edu.ru/04/08</w:t>
            </w:r>
          </w:p>
        </w:tc>
      </w:tr>
      <w:tr w:rsidR="00B428F3" w14:paraId="26BAF8B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A369C" w14:textId="77777777" w:rsidR="00B428F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DAB1B" w14:textId="77777777" w:rsidR="00B428F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классы неорганических соединений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9F9A3" w14:textId="77777777" w:rsidR="00B428F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A98FC" w14:textId="77777777" w:rsidR="00B428F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BF348" w14:textId="77777777" w:rsidR="00B428F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0F530" w14:textId="372067BC" w:rsidR="00B428F3" w:rsidRDefault="00DB42D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lesson.academy-content.myschool.edu.ru/04/08</w:t>
            </w:r>
          </w:p>
        </w:tc>
      </w:tr>
      <w:tr w:rsidR="00B428F3" w14:paraId="135E526F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49337" w14:textId="77777777" w:rsidR="00B428F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0A627" w14:textId="77777777" w:rsidR="00B428F3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32C10" w14:textId="77777777" w:rsidR="00B428F3" w:rsidRDefault="00B42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8F3" w14:paraId="55126CC1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D2007" w14:textId="77777777" w:rsidR="00B428F3" w:rsidRDefault="00000000">
            <w:r w:rsidRPr="00A574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3. Периодический закон и Периодическая система химических элементов Д.И. Менделеева.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Строение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атомов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Химическая связь. Окислительно-восстановительные реакции</w:t>
            </w:r>
          </w:p>
        </w:tc>
      </w:tr>
      <w:tr w:rsidR="00DB42DF" w14:paraId="1642D7A3" w14:textId="77777777" w:rsidTr="00A857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31B81" w14:textId="77777777" w:rsidR="00DB42DF" w:rsidRDefault="00DB42DF" w:rsidP="00DB42DF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2F337" w14:textId="77777777" w:rsidR="00DB42DF" w:rsidRDefault="00DB42DF" w:rsidP="00DB42DF">
            <w:r w:rsidRPr="00A57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Периодический закон и Периодическая система химических элементов Д.И. Менделеева.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атомов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9462A" w14:textId="77777777" w:rsidR="00DB42DF" w:rsidRDefault="00DB42DF" w:rsidP="00DB42DF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5BA82" w14:textId="77777777" w:rsidR="00DB42DF" w:rsidRDefault="00DB42DF" w:rsidP="00DB42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0F3CE" w14:textId="77777777" w:rsidR="00DB42DF" w:rsidRDefault="00DB42DF" w:rsidP="00DB42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5F2DE" w14:textId="010F5833" w:rsidR="00DB42DF" w:rsidRDefault="00DB42DF" w:rsidP="00DB42DF">
            <w:proofErr w:type="spellStart"/>
            <w:r w:rsidRPr="004B0D4B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4B0D4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4B0D4B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4B0D4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D4B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4B0D4B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lesson.academy-content.myschool.edu.ru/04/08</w:t>
            </w:r>
          </w:p>
        </w:tc>
      </w:tr>
      <w:tr w:rsidR="00DB42DF" w14:paraId="47444513" w14:textId="77777777" w:rsidTr="00A857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74968" w14:textId="77777777" w:rsidR="00DB42DF" w:rsidRDefault="00DB42DF" w:rsidP="00DB42DF"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7E64F" w14:textId="77777777" w:rsidR="00DB42DF" w:rsidRPr="00A5741D" w:rsidRDefault="00DB42DF" w:rsidP="00DB42DF">
            <w:pPr>
              <w:rPr>
                <w:lang w:val="ru-RU"/>
              </w:rPr>
            </w:pPr>
            <w:r w:rsidRPr="00A57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B4223" w14:textId="77777777" w:rsidR="00DB42DF" w:rsidRDefault="00DB42DF" w:rsidP="00DB42D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4FF99" w14:textId="77777777" w:rsidR="00DB42DF" w:rsidRDefault="00DB42DF" w:rsidP="00DB42D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E63FA" w14:textId="77777777" w:rsidR="00DB42DF" w:rsidRDefault="00DB42DF" w:rsidP="00DB42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E4E07" w14:textId="47A4A69D" w:rsidR="00DB42DF" w:rsidRDefault="00DB42DF" w:rsidP="00DB42DF">
            <w:proofErr w:type="spellStart"/>
            <w:r w:rsidRPr="004B0D4B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4B0D4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4B0D4B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4B0D4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D4B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4B0D4B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lesson.academy-content.myschool.edu.ru/04/08</w:t>
            </w:r>
          </w:p>
        </w:tc>
      </w:tr>
      <w:tr w:rsidR="00B428F3" w14:paraId="31769F83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ABE46" w14:textId="77777777" w:rsidR="00B428F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24B24" w14:textId="77777777" w:rsidR="00B428F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95108" w14:textId="77777777" w:rsidR="00B428F3" w:rsidRDefault="00B42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8F3" w14:paraId="086569BF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224E1" w14:textId="77777777" w:rsidR="00B428F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D9FBB" w14:textId="77777777" w:rsidR="00B428F3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5BA87" w14:textId="77777777" w:rsidR="00B428F3" w:rsidRDefault="00B42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18E9B" w14:textId="77777777" w:rsidR="00B428F3" w:rsidRDefault="00B42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8A7AC" w14:textId="2AFA8288" w:rsidR="00B428F3" w:rsidRDefault="00DB42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lesson.academy-content.myschool.edu.ru/04/08</w:t>
            </w:r>
          </w:p>
        </w:tc>
      </w:tr>
      <w:tr w:rsidR="00B428F3" w14:paraId="7A9F3EDB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68C65" w14:textId="77777777" w:rsidR="00B428F3" w:rsidRPr="00A5741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7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4C785" w14:textId="77777777" w:rsidR="00B428F3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7286F" w14:textId="77777777" w:rsidR="00B428F3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7128D" w14:textId="77777777" w:rsidR="00B428F3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F781A" w14:textId="77777777" w:rsidR="00B428F3" w:rsidRDefault="00B42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A3B475A" w14:textId="77777777" w:rsidR="00B428F3" w:rsidRPr="00DB42DF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DB42DF">
        <w:rPr>
          <w:b/>
          <w:bCs/>
          <w:color w:val="252525"/>
          <w:spacing w:val="-2"/>
          <w:sz w:val="28"/>
          <w:szCs w:val="28"/>
        </w:rPr>
        <w:t>9-й класс</w:t>
      </w:r>
    </w:p>
    <w:tbl>
      <w:tblPr>
        <w:tblW w:w="917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"/>
        <w:gridCol w:w="1987"/>
        <w:gridCol w:w="705"/>
        <w:gridCol w:w="1530"/>
        <w:gridCol w:w="1593"/>
        <w:gridCol w:w="2895"/>
      </w:tblGrid>
      <w:tr w:rsidR="00B428F3" w14:paraId="32235B00" w14:textId="77777777" w:rsidTr="00DB42DF">
        <w:tc>
          <w:tcPr>
            <w:tcW w:w="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D21D5" w14:textId="77777777" w:rsidR="00B428F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14:paraId="6177D5EC" w14:textId="77777777" w:rsidR="00B428F3" w:rsidRDefault="00B428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4D56AE01" w14:textId="77777777" w:rsidR="00B428F3" w:rsidRDefault="00B428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E2C17" w14:textId="77777777" w:rsidR="00B428F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64CE2C05" w14:textId="77777777" w:rsidR="00B428F3" w:rsidRDefault="00B428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547BA876" w14:textId="77777777" w:rsidR="00B428F3" w:rsidRDefault="00B428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A9F3F" w14:textId="77777777" w:rsidR="00B428F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95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BE855" w14:textId="77777777" w:rsidR="00B428F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7ECD0AC6" w14:textId="77777777" w:rsidR="00B428F3" w:rsidRDefault="00B428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1B233E8D" w14:textId="77777777" w:rsidR="00B428F3" w:rsidRDefault="00B428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8F3" w14:paraId="6FB5406B" w14:textId="77777777" w:rsidTr="00DB42DF">
        <w:tc>
          <w:tcPr>
            <w:tcW w:w="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6D62F" w14:textId="77777777" w:rsidR="00B428F3" w:rsidRDefault="00B42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391FB" w14:textId="77777777" w:rsidR="00B428F3" w:rsidRDefault="00B42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419E9" w14:textId="77777777" w:rsidR="00B428F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14:paraId="5B12BD4F" w14:textId="77777777" w:rsidR="00B428F3" w:rsidRDefault="00B428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78F56C58" w14:textId="77777777" w:rsidR="00B428F3" w:rsidRDefault="00B428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A5457" w14:textId="77777777" w:rsidR="00B428F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10928EDC" w14:textId="77777777" w:rsidR="00B428F3" w:rsidRDefault="00B428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617F4E22" w14:textId="77777777" w:rsidR="00B428F3" w:rsidRDefault="00B428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561BD" w14:textId="77777777" w:rsidR="00B428F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59E3855F" w14:textId="77777777" w:rsidR="00B428F3" w:rsidRDefault="00B428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08807524" w14:textId="77777777" w:rsidR="00B428F3" w:rsidRDefault="00B428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AA192" w14:textId="77777777" w:rsidR="00B428F3" w:rsidRDefault="00B42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8F3" w:rsidRPr="00A5741D" w14:paraId="0698B113" w14:textId="77777777" w:rsidTr="00DB42DF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535AB" w14:textId="77777777" w:rsidR="00B428F3" w:rsidRPr="00A5741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74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74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Вещество и химические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574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реакции</w:t>
            </w:r>
          </w:p>
        </w:tc>
      </w:tr>
      <w:tr w:rsidR="00B428F3" w14:paraId="331A037A" w14:textId="77777777" w:rsidTr="00DB42DF">
        <w:tc>
          <w:tcPr>
            <w:tcW w:w="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DD21D" w14:textId="77777777" w:rsidR="00B428F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25C75" w14:textId="77777777" w:rsidR="00B428F3" w:rsidRPr="00A5741D" w:rsidRDefault="00000000">
            <w:pPr>
              <w:rPr>
                <w:lang w:val="ru-RU"/>
              </w:rPr>
            </w:pPr>
            <w:r w:rsidRPr="00A57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7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1B7A4" w14:textId="77777777" w:rsidR="00B428F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EDED3" w14:textId="77777777" w:rsidR="00B428F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1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73318" w14:textId="77777777" w:rsidR="00B428F3" w:rsidRDefault="00B42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01608" w14:textId="77777777" w:rsidR="00B428F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«Моя школа» – lesson.academy-content.myschool.edu.ru/04/09</w:t>
            </w:r>
          </w:p>
        </w:tc>
      </w:tr>
      <w:tr w:rsidR="00B428F3" w:rsidRPr="00A5741D" w14:paraId="19F65A68" w14:textId="77777777" w:rsidTr="00DB42DF">
        <w:tc>
          <w:tcPr>
            <w:tcW w:w="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43F9B" w14:textId="77777777" w:rsidR="00B428F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8E072" w14:textId="77777777" w:rsidR="00B428F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закономерности химических реакций</w:t>
            </w:r>
          </w:p>
        </w:tc>
        <w:tc>
          <w:tcPr>
            <w:tcW w:w="7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745AA" w14:textId="77777777" w:rsidR="00B428F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852D6" w14:textId="77777777" w:rsidR="00B428F3" w:rsidRDefault="00B42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ED1E8" w14:textId="77777777" w:rsidR="00B428F3" w:rsidRDefault="00B42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775FD" w14:textId="77777777" w:rsidR="00B428F3" w:rsidRPr="00A5741D" w:rsidRDefault="00000000">
            <w:pPr>
              <w:rPr>
                <w:lang w:val="ru-RU"/>
              </w:rPr>
            </w:pPr>
            <w:r w:rsidRPr="00A57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Химия, 9 класс, ФГАОУ ДПО «Академия </w:t>
            </w:r>
            <w:proofErr w:type="spellStart"/>
            <w:r w:rsidRPr="00A57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A57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28F3" w:rsidRPr="00A5741D" w14:paraId="570D4815" w14:textId="77777777" w:rsidTr="00DB42DF">
        <w:tc>
          <w:tcPr>
            <w:tcW w:w="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7060D" w14:textId="77777777" w:rsidR="00B428F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FD207" w14:textId="77777777" w:rsidR="00B428F3" w:rsidRPr="00A5741D" w:rsidRDefault="00000000">
            <w:pPr>
              <w:rPr>
                <w:lang w:val="ru-RU"/>
              </w:rPr>
            </w:pPr>
            <w:r w:rsidRPr="00A57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7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91DF4" w14:textId="77777777" w:rsidR="00B428F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ED116" w14:textId="77777777" w:rsidR="00B428F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822B7" w14:textId="77777777" w:rsidR="00B428F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8ABA1" w14:textId="77777777" w:rsidR="00B428F3" w:rsidRPr="00A5741D" w:rsidRDefault="00000000">
            <w:pPr>
              <w:rPr>
                <w:lang w:val="ru-RU"/>
              </w:rPr>
            </w:pPr>
            <w:r w:rsidRPr="00A57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Основное общее образование. Химия», 8–9 класс, АО «Издательство "Просвещение"»</w:t>
            </w:r>
          </w:p>
        </w:tc>
      </w:tr>
      <w:tr w:rsidR="00B428F3" w14:paraId="57100EBB" w14:textId="77777777" w:rsidTr="00DB42DF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32C90" w14:textId="77777777" w:rsidR="00B428F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16F79" w14:textId="77777777" w:rsidR="00B428F3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E42A9" w14:textId="77777777" w:rsidR="00B428F3" w:rsidRDefault="00B42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8F3" w:rsidRPr="00A5741D" w14:paraId="344D64BD" w14:textId="77777777" w:rsidTr="00DB42DF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204C3" w14:textId="77777777" w:rsidR="00B428F3" w:rsidRPr="00A5741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74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74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Неметаллы и их соединения</w:t>
            </w:r>
          </w:p>
        </w:tc>
      </w:tr>
      <w:tr w:rsidR="00B428F3" w:rsidRPr="00A5741D" w14:paraId="731EED83" w14:textId="77777777" w:rsidTr="00DB42DF">
        <w:tc>
          <w:tcPr>
            <w:tcW w:w="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E6D78" w14:textId="77777777" w:rsidR="00B428F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A6105" w14:textId="77777777" w:rsidR="00B428F3" w:rsidRDefault="00000000">
            <w:r w:rsidRPr="00A57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VIII</w:t>
            </w:r>
            <w:r w:rsidRPr="00A57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А-группы.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Галогены</w:t>
            </w:r>
          </w:p>
        </w:tc>
        <w:tc>
          <w:tcPr>
            <w:tcW w:w="7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8E125" w14:textId="77777777" w:rsidR="00B428F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22A99" w14:textId="77777777" w:rsidR="00B428F3" w:rsidRDefault="00B42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90779" w14:textId="77777777" w:rsidR="00B428F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08945" w14:textId="77777777" w:rsidR="00B428F3" w:rsidRPr="00A5741D" w:rsidRDefault="00000000">
            <w:pPr>
              <w:rPr>
                <w:lang w:val="ru-RU"/>
              </w:rPr>
            </w:pPr>
            <w:r w:rsidRPr="00A57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Химия. 9 класс, ООО «</w:t>
            </w:r>
            <w:proofErr w:type="spellStart"/>
            <w:r w:rsidRPr="00A57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A57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Лаб»</w:t>
            </w:r>
          </w:p>
        </w:tc>
      </w:tr>
      <w:tr w:rsidR="00DB42DF" w14:paraId="2F4DCFDD" w14:textId="77777777" w:rsidTr="00DB42DF">
        <w:tc>
          <w:tcPr>
            <w:tcW w:w="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AA571" w14:textId="77777777" w:rsidR="00DB42DF" w:rsidRDefault="00DB42DF" w:rsidP="00DB42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9946D" w14:textId="77777777" w:rsidR="00DB42DF" w:rsidRDefault="00DB42DF" w:rsidP="00DB42DF">
            <w:r w:rsidRPr="00A57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VI</w:t>
            </w:r>
            <w:r w:rsidRPr="00A57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А-группы.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Сера и ее соединения</w:t>
            </w:r>
          </w:p>
        </w:tc>
        <w:tc>
          <w:tcPr>
            <w:tcW w:w="7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FF229" w14:textId="77777777" w:rsidR="00DB42DF" w:rsidRDefault="00DB42DF" w:rsidP="00DB42D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A038E" w14:textId="77777777" w:rsidR="00DB42DF" w:rsidRDefault="00DB42DF" w:rsidP="00DB42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757AC" w14:textId="77777777" w:rsidR="00DB42DF" w:rsidRDefault="00DB42DF" w:rsidP="00DB42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B2957" w14:textId="3E851860" w:rsidR="00DB42DF" w:rsidRDefault="00DB42DF" w:rsidP="00DB42DF">
            <w:proofErr w:type="spellStart"/>
            <w:r w:rsidRPr="007A25F2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7A25F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7A25F2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7A25F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5F2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7A25F2">
              <w:rPr>
                <w:rFonts w:hAnsi="Times New Roman" w:cs="Times New Roman"/>
                <w:color w:val="000000"/>
                <w:sz w:val="24"/>
                <w:szCs w:val="24"/>
              </w:rPr>
              <w:t>» – lesson.academy-content.myschool.edu.ru/04/09</w:t>
            </w:r>
          </w:p>
        </w:tc>
      </w:tr>
      <w:tr w:rsidR="00DB42DF" w14:paraId="3E3CAC25" w14:textId="77777777" w:rsidTr="00DB42DF">
        <w:tc>
          <w:tcPr>
            <w:tcW w:w="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C2248" w14:textId="77777777" w:rsidR="00DB42DF" w:rsidRDefault="00DB42DF" w:rsidP="00DB42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C0B8E" w14:textId="77777777" w:rsidR="00DB42DF" w:rsidRPr="00A5741D" w:rsidRDefault="00DB42DF" w:rsidP="00DB42DF">
            <w:pPr>
              <w:rPr>
                <w:lang w:val="ru-RU"/>
              </w:rPr>
            </w:pPr>
            <w:r w:rsidRPr="00A57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V</w:t>
            </w:r>
            <w:r w:rsidRPr="00A57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7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439E6" w14:textId="77777777" w:rsidR="00DB42DF" w:rsidRDefault="00DB42DF" w:rsidP="00DB42DF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E1B4D" w14:textId="77777777" w:rsidR="00DB42DF" w:rsidRDefault="00DB42DF" w:rsidP="00DB42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A1E47" w14:textId="77777777" w:rsidR="00DB42DF" w:rsidRDefault="00DB42DF" w:rsidP="00DB42D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88AAC" w14:textId="3F720A8F" w:rsidR="00DB42DF" w:rsidRDefault="00DB42DF" w:rsidP="00DB42DF">
            <w:proofErr w:type="spellStart"/>
            <w:r w:rsidRPr="007A25F2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7A25F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7A25F2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7A25F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5F2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7A25F2">
              <w:rPr>
                <w:rFonts w:hAnsi="Times New Roman" w:cs="Times New Roman"/>
                <w:color w:val="000000"/>
                <w:sz w:val="24"/>
                <w:szCs w:val="24"/>
              </w:rPr>
              <w:t>» – lesson.academy-content.myschool.edu.ru/04/09</w:t>
            </w:r>
          </w:p>
        </w:tc>
      </w:tr>
      <w:tr w:rsidR="00DB42DF" w14:paraId="5F4989B7" w14:textId="77777777" w:rsidTr="00DB42DF">
        <w:tc>
          <w:tcPr>
            <w:tcW w:w="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4E21B" w14:textId="77777777" w:rsidR="00DB42DF" w:rsidRDefault="00DB42DF" w:rsidP="00DB42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2F768" w14:textId="77777777" w:rsidR="00DB42DF" w:rsidRPr="00A5741D" w:rsidRDefault="00DB42DF" w:rsidP="00DB42DF">
            <w:pPr>
              <w:rPr>
                <w:lang w:val="ru-RU"/>
              </w:rPr>
            </w:pPr>
            <w:r w:rsidRPr="00A57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  <w:r w:rsidRPr="00A57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А-группы. Углерод </w:t>
            </w:r>
            <w:r w:rsidRPr="00A57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 </w:t>
            </w:r>
            <w:proofErr w:type="gramStart"/>
            <w:r w:rsidRPr="00A57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кремний</w:t>
            </w:r>
            <w:proofErr w:type="gramEnd"/>
            <w:r w:rsidRPr="00A57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их соединения</w:t>
            </w:r>
          </w:p>
        </w:tc>
        <w:tc>
          <w:tcPr>
            <w:tcW w:w="7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A2334" w14:textId="77777777" w:rsidR="00DB42DF" w:rsidRDefault="00DB42DF" w:rsidP="00DB42D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8 </w:t>
            </w: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5543C" w14:textId="77777777" w:rsidR="00DB42DF" w:rsidRDefault="00DB42DF" w:rsidP="00DB42D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D738B" w14:textId="77777777" w:rsidR="00DB42DF" w:rsidRDefault="00DB42DF" w:rsidP="00DB42D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644C8" w14:textId="04E99E00" w:rsidR="00DB42DF" w:rsidRDefault="00DB42DF" w:rsidP="00DB42DF">
            <w:proofErr w:type="spellStart"/>
            <w:r w:rsidRPr="007A25F2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7A25F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7A25F2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7A25F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5F2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7A25F2">
              <w:rPr>
                <w:rFonts w:hAnsi="Times New Roman" w:cs="Times New Roman"/>
                <w:color w:val="000000"/>
                <w:sz w:val="24"/>
                <w:szCs w:val="24"/>
              </w:rPr>
              <w:t>» – lesson.academy-content.myschool.edu.ru/04/09</w:t>
            </w:r>
          </w:p>
        </w:tc>
      </w:tr>
      <w:tr w:rsidR="00B428F3" w14:paraId="14DC6240" w14:textId="77777777" w:rsidTr="00DB42DF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52240" w14:textId="77777777" w:rsidR="00B428F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FB2E3" w14:textId="77777777" w:rsidR="00B428F3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E8CCE" w14:textId="77777777" w:rsidR="00B428F3" w:rsidRDefault="00B42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8F3" w:rsidRPr="00A5741D" w14:paraId="77BFAFA7" w14:textId="77777777" w:rsidTr="00DB42DF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1F98E" w14:textId="77777777" w:rsidR="00B428F3" w:rsidRPr="00A5741D" w:rsidRDefault="00000000">
            <w:pPr>
              <w:rPr>
                <w:lang w:val="ru-RU"/>
              </w:rPr>
            </w:pPr>
            <w:r w:rsidRPr="00A574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 Металлы и их соединения</w:t>
            </w:r>
          </w:p>
        </w:tc>
      </w:tr>
      <w:tr w:rsidR="00DB42DF" w14:paraId="73370F3D" w14:textId="77777777" w:rsidTr="00E57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2A1BE" w14:textId="77777777" w:rsidR="00DB42DF" w:rsidRDefault="00DB42DF" w:rsidP="00DB42DF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3A41B" w14:textId="77777777" w:rsidR="00DB42DF" w:rsidRDefault="00DB42DF" w:rsidP="00DB42D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Общие свойства металлов</w:t>
            </w:r>
          </w:p>
        </w:tc>
        <w:tc>
          <w:tcPr>
            <w:tcW w:w="7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B6E7C" w14:textId="77777777" w:rsidR="00DB42DF" w:rsidRDefault="00DB42DF" w:rsidP="00DB42D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A5A3F" w14:textId="77777777" w:rsidR="00DB42DF" w:rsidRDefault="00DB42DF" w:rsidP="00DB42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4FC81" w14:textId="77777777" w:rsidR="00DB42DF" w:rsidRDefault="00DB42DF" w:rsidP="00DB42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79DA1" w14:textId="458C2696" w:rsidR="00DB42DF" w:rsidRDefault="00DB42DF" w:rsidP="00DB42DF">
            <w:proofErr w:type="spellStart"/>
            <w:r w:rsidRPr="00611FAB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611F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611FAB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611F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FAB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611FAB">
              <w:rPr>
                <w:rFonts w:hAnsi="Times New Roman" w:cs="Times New Roman"/>
                <w:color w:val="000000"/>
                <w:sz w:val="24"/>
                <w:szCs w:val="24"/>
              </w:rPr>
              <w:t>» – lesson.academy-content.myschool.edu.ru/04/09</w:t>
            </w:r>
          </w:p>
        </w:tc>
      </w:tr>
      <w:tr w:rsidR="00DB42DF" w14:paraId="4C9D090D" w14:textId="77777777" w:rsidTr="00E57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08AA0" w14:textId="77777777" w:rsidR="00DB42DF" w:rsidRDefault="00DB42DF" w:rsidP="00DB42DF"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2F285" w14:textId="77777777" w:rsidR="00DB42DF" w:rsidRPr="00A5741D" w:rsidRDefault="00DB42DF" w:rsidP="00DB42DF">
            <w:pPr>
              <w:rPr>
                <w:lang w:val="ru-RU"/>
              </w:rPr>
            </w:pPr>
            <w:r w:rsidRPr="00A57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Важнейшие металлы и их соединения</w:t>
            </w:r>
          </w:p>
        </w:tc>
        <w:tc>
          <w:tcPr>
            <w:tcW w:w="7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E9C5A" w14:textId="77777777" w:rsidR="00DB42DF" w:rsidRDefault="00DB42DF" w:rsidP="00DB42DF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0FFD6" w14:textId="77777777" w:rsidR="00DB42DF" w:rsidRDefault="00DB42DF" w:rsidP="00DB42D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39818" w14:textId="77777777" w:rsidR="00DB42DF" w:rsidRDefault="00DB42DF" w:rsidP="00DB42D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ECB60" w14:textId="229307A6" w:rsidR="00DB42DF" w:rsidRDefault="00DB42DF" w:rsidP="00DB42DF">
            <w:proofErr w:type="spellStart"/>
            <w:r w:rsidRPr="00611FAB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611F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611FAB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611F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FAB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611FAB">
              <w:rPr>
                <w:rFonts w:hAnsi="Times New Roman" w:cs="Times New Roman"/>
                <w:color w:val="000000"/>
                <w:sz w:val="24"/>
                <w:szCs w:val="24"/>
              </w:rPr>
              <w:t>» – lesson.academy-content.myschool.edu.ru/04/09</w:t>
            </w:r>
          </w:p>
        </w:tc>
      </w:tr>
      <w:tr w:rsidR="00B428F3" w14:paraId="6BFA2FEE" w14:textId="77777777" w:rsidTr="00DB42DF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11622" w14:textId="77777777" w:rsidR="00B428F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AEB18" w14:textId="77777777" w:rsidR="00B428F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18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9E244" w14:textId="77777777" w:rsidR="00B428F3" w:rsidRDefault="00B42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8F3" w:rsidRPr="00A5741D" w14:paraId="3EB9BC8B" w14:textId="77777777" w:rsidTr="00DB42DF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DA682" w14:textId="77777777" w:rsidR="00B428F3" w:rsidRPr="00A5741D" w:rsidRDefault="00000000">
            <w:pPr>
              <w:rPr>
                <w:lang w:val="ru-RU"/>
              </w:rPr>
            </w:pPr>
            <w:r w:rsidRPr="00A574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4. Химия и окружающая среда</w:t>
            </w:r>
          </w:p>
        </w:tc>
      </w:tr>
      <w:tr w:rsidR="00B428F3" w14:paraId="4324E58C" w14:textId="77777777" w:rsidTr="00DB42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2E8F3" w14:textId="77777777" w:rsidR="00B428F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FA4EC" w14:textId="77777777" w:rsidR="00B428F3" w:rsidRPr="00A5741D" w:rsidRDefault="00000000">
            <w:pPr>
              <w:rPr>
                <w:lang w:val="ru-RU"/>
              </w:rPr>
            </w:pPr>
            <w:r w:rsidRPr="00A57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7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6A1EA" w14:textId="77777777" w:rsidR="00B428F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E5FFA" w14:textId="77777777" w:rsidR="00B428F3" w:rsidRDefault="00B42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4EF15" w14:textId="77777777" w:rsidR="00B428F3" w:rsidRDefault="00B42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4DCBC" w14:textId="779A80AD" w:rsidR="00B428F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DB42DF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="00DB42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="00DB42DF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="00DB42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B42DF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="00DB42DF">
              <w:rPr>
                <w:rFonts w:hAnsi="Times New Roman" w:cs="Times New Roman"/>
                <w:color w:val="000000"/>
                <w:sz w:val="24"/>
                <w:szCs w:val="24"/>
              </w:rPr>
              <w:t>» – lesson.academy-content.myschool.edu.ru/04/09</w:t>
            </w:r>
          </w:p>
        </w:tc>
      </w:tr>
      <w:tr w:rsidR="00B428F3" w14:paraId="133F9C28" w14:textId="77777777" w:rsidTr="00DB42DF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7101C" w14:textId="77777777" w:rsidR="00B428F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203B9" w14:textId="77777777" w:rsidR="00B428F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18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5AC4C" w14:textId="77777777" w:rsidR="00B428F3" w:rsidRDefault="00B42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8F3" w14:paraId="53C71815" w14:textId="77777777" w:rsidTr="00DB42DF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65505" w14:textId="77777777" w:rsidR="00B428F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7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853EB" w14:textId="77777777" w:rsidR="00B428F3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83391" w14:textId="77777777" w:rsidR="00B428F3" w:rsidRDefault="00B42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F0950" w14:textId="77777777" w:rsidR="00B428F3" w:rsidRDefault="00B42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4E80E" w14:textId="3823DDFD" w:rsidR="00B428F3" w:rsidRDefault="00DB42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 – lesson.academy-content.myschool.edu.ru/04/09</w:t>
            </w:r>
          </w:p>
        </w:tc>
      </w:tr>
      <w:tr w:rsidR="00B428F3" w14:paraId="10DEBB76" w14:textId="77777777" w:rsidTr="00DB42DF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3C3E9" w14:textId="77777777" w:rsidR="00B428F3" w:rsidRPr="00A5741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7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F72CB" w14:textId="77777777" w:rsidR="00B428F3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3DBF1" w14:textId="77777777" w:rsidR="00B428F3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992AE" w14:textId="77777777" w:rsidR="00B428F3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CE6CA" w14:textId="77777777" w:rsidR="00B428F3" w:rsidRDefault="00B428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BCA5CE2" w14:textId="77777777" w:rsidR="000F1BB2" w:rsidRDefault="000F1BB2"/>
    <w:sectPr w:rsidR="000F1BB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253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26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9739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2956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9725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715C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8F78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223A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9990060">
    <w:abstractNumId w:val="4"/>
  </w:num>
  <w:num w:numId="2" w16cid:durableId="837232144">
    <w:abstractNumId w:val="2"/>
  </w:num>
  <w:num w:numId="3" w16cid:durableId="2130003270">
    <w:abstractNumId w:val="1"/>
  </w:num>
  <w:num w:numId="4" w16cid:durableId="1622807854">
    <w:abstractNumId w:val="3"/>
  </w:num>
  <w:num w:numId="5" w16cid:durableId="2146579554">
    <w:abstractNumId w:val="0"/>
  </w:num>
  <w:num w:numId="6" w16cid:durableId="1116876182">
    <w:abstractNumId w:val="5"/>
  </w:num>
  <w:num w:numId="7" w16cid:durableId="1653292691">
    <w:abstractNumId w:val="6"/>
  </w:num>
  <w:num w:numId="8" w16cid:durableId="15498795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F1BB2"/>
    <w:rsid w:val="0012589F"/>
    <w:rsid w:val="002D33B1"/>
    <w:rsid w:val="002D3591"/>
    <w:rsid w:val="003514A0"/>
    <w:rsid w:val="004F7E17"/>
    <w:rsid w:val="005A05CE"/>
    <w:rsid w:val="00617779"/>
    <w:rsid w:val="00653AF6"/>
    <w:rsid w:val="00A5741D"/>
    <w:rsid w:val="00B428F3"/>
    <w:rsid w:val="00B73A5A"/>
    <w:rsid w:val="00CB0400"/>
    <w:rsid w:val="00DB42D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DD18C"/>
  <w15:docId w15:val="{5CE08B7F-2091-4A0A-978F-FF3883DB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5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7370</Words>
  <Characters>42012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51 Школа</cp:lastModifiedBy>
  <cp:revision>3</cp:revision>
  <dcterms:created xsi:type="dcterms:W3CDTF">2011-11-02T04:15:00Z</dcterms:created>
  <dcterms:modified xsi:type="dcterms:W3CDTF">2024-12-04T05:42:00Z</dcterms:modified>
</cp:coreProperties>
</file>