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</w:t>
      </w:r>
      <w:r/>
    </w:p>
    <w:p>
      <w:pPr>
        <w:pStyle w:val="645"/>
        <w:jc w:val="both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 «Средняя общеобразовательная школа № 51»</w:t>
      </w:r>
      <w:r/>
    </w:p>
    <w:p>
      <w:pPr>
        <w:pStyle w:val="645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jc w:val="both"/>
        <w:spacing w:before="0" w:beforeAutospacing="0" w:after="0" w:afterAutospacing="0" w:line="360" w:lineRule="auto"/>
      </w:pPr>
      <w:r/>
      <w:bookmarkStart w:id="0" w:name="_Hlk206746133"/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 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УТВЕРЖДЕНО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</w:rPr>
        <w:t xml:space="preserve"> </w:t>
      </w:r>
      <w:r>
        <w:rPr>
          <w:color w:val="000000"/>
        </w:rPr>
        <w:t xml:space="preserve">приказом директора 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Средней школы № 51</w:t>
      </w:r>
      <w:r/>
    </w:p>
    <w:p>
      <w:pPr>
        <w:pStyle w:val="645"/>
        <w:ind w:left="4190"/>
        <w:spacing w:before="0" w:beforeAutospacing="0" w:after="0" w:afterAutospacing="0" w:line="360" w:lineRule="auto"/>
        <w:widowControl w:val="off"/>
      </w:pPr>
      <w:r>
        <w:rPr>
          <w:color w:val="000000"/>
        </w:rPr>
        <w:t xml:space="preserve">                                №</w:t>
      </w:r>
      <w:r>
        <w:rPr>
          <w:color w:val="000000"/>
        </w:rPr>
        <w:t xml:space="preserve"> 201 от «25» августа 2025</w:t>
      </w:r>
      <w:r>
        <w:rPr>
          <w:color w:val="000000"/>
        </w:rPr>
        <w:t xml:space="preserve"> г.</w:t>
      </w:r>
      <w:bookmarkEnd w:id="0"/>
      <w:r/>
      <w:r/>
    </w:p>
    <w:p>
      <w:pPr>
        <w:pStyle w:val="645"/>
        <w:ind w:left="4190"/>
        <w:jc w:val="right"/>
        <w:spacing w:before="0" w:beforeAutospacing="0" w:after="0" w:afterAutospacing="0" w:line="360" w:lineRule="auto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40"/>
          <w:szCs w:val="40"/>
        </w:rPr>
        <w:t xml:space="preserve">РАБОЧАЯ ПРОГРАММА</w:t>
      </w:r>
      <w:r/>
    </w:p>
    <w:p>
      <w:pPr>
        <w:pStyle w:val="645"/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учебного </w:t>
      </w:r>
      <w:r>
        <w:rPr>
          <w:b/>
          <w:bCs/>
          <w:color w:val="000000"/>
          <w:sz w:val="28"/>
          <w:szCs w:val="28"/>
        </w:rPr>
        <w:t xml:space="preserve">предмета</w:t>
      </w:r>
      <w:r>
        <w:rPr>
          <w:b/>
          <w:bCs/>
        </w:rPr>
        <w:t xml:space="preserve"> 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Изобразительное искусство»</w:t>
      </w:r>
      <w:r>
        <w:rPr>
          <w:b/>
          <w:bCs/>
          <w:sz w:val="28"/>
          <w:szCs w:val="28"/>
        </w:rPr>
      </w:r>
    </w:p>
    <w:p>
      <w:pPr>
        <w:pStyle w:val="645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ля 4 класса начального </w:t>
      </w:r>
      <w:r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</w:r>
    </w:p>
    <w:p>
      <w:pPr>
        <w:pStyle w:val="645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</w:r>
    </w:p>
    <w:p>
      <w:pPr>
        <w:pStyle w:val="645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45"/>
        <w:ind w:left="4190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jc w:val="right"/>
        <w:spacing w:before="0" w:beforeAutospacing="0" w:after="160" w:afterAutospacing="0"/>
      </w:pPr>
      <w:r>
        <w:t xml:space="preserve"> Составитель: </w:t>
      </w:r>
      <w:r/>
    </w:p>
    <w:p>
      <w:pPr>
        <w:pStyle w:val="645"/>
        <w:jc w:val="right"/>
        <w:spacing w:before="0" w:beforeAutospacing="0" w:after="160" w:afterAutospacing="0"/>
      </w:pPr>
      <w:r>
        <w:t xml:space="preserve">Сарапулова Э.А. учитель начальных классов.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jc w:val="center"/>
        <w:spacing w:before="0" w:beforeAutospacing="0" w:after="160" w:afterAutospacing="0"/>
      </w:pPr>
      <w:r>
        <w:t xml:space="preserve">г. Каменск-Уральский, 2025</w:t>
      </w:r>
      <w:r/>
    </w:p>
    <w:p>
      <w:pPr>
        <w:pStyle w:val="645"/>
        <w:ind w:left="4190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45"/>
        <w:ind w:left="4190"/>
        <w:jc w:val="right"/>
        <w:spacing w:before="0" w:beforeAutospacing="0" w:after="0" w:afterAutospacing="0"/>
        <w:widowControl w:val="off"/>
      </w:pPr>
      <w:r/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ind w:left="720"/>
        <w:jc w:val="center"/>
        <w:spacing w:before="0" w:beforeAutospacing="0" w:after="160" w:afterAutospacing="0"/>
      </w:pPr>
      <w:r>
        <w:rPr>
          <w:b/>
          <w:bCs/>
          <w:color w:val="000000"/>
        </w:rPr>
        <w:t xml:space="preserve">СОДЕРЖАНИЕ</w:t>
      </w:r>
      <w:r/>
    </w:p>
    <w:p>
      <w:pPr>
        <w:pStyle w:val="645"/>
        <w:ind w:left="720"/>
        <w:jc w:val="center"/>
        <w:spacing w:before="0" w:beforeAutospacing="0" w:after="160" w:afterAutospacing="0"/>
      </w:pPr>
      <w:r>
        <w:t xml:space="preserve"> </w:t>
      </w:r>
      <w:r/>
    </w:p>
    <w:p>
      <w:pPr>
        <w:pStyle w:val="645"/>
        <w:numPr>
          <w:ilvl w:val="0"/>
          <w:numId w:val="6"/>
        </w:numPr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Пояснительная записка ……………………………………………………………..</w:t>
      </w:r>
      <w:r>
        <w:rPr>
          <w:color w:val="000000"/>
        </w:rPr>
        <w:t xml:space="preserve">.</w:t>
      </w:r>
      <w:r>
        <w:rPr>
          <w:color w:val="000000"/>
        </w:rPr>
        <w:t xml:space="preserve">3</w:t>
      </w:r>
      <w:r/>
    </w:p>
    <w:p>
      <w:pPr>
        <w:pStyle w:val="645"/>
        <w:numPr>
          <w:ilvl w:val="0"/>
          <w:numId w:val="6"/>
        </w:numPr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Планируемые результаты освоения учебного предмета……………………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.</w:t>
      </w:r>
      <w:r>
        <w:rPr>
          <w:color w:val="000000"/>
        </w:rPr>
        <w:t xml:space="preserve">5</w:t>
      </w:r>
      <w:r/>
    </w:p>
    <w:p>
      <w:pPr>
        <w:pStyle w:val="645"/>
        <w:numPr>
          <w:ilvl w:val="0"/>
          <w:numId w:val="6"/>
        </w:numPr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Содержание учебного предмета………………………………………………</w:t>
      </w:r>
      <w:r>
        <w:rPr>
          <w:color w:val="000000"/>
        </w:rPr>
        <w:t xml:space="preserve">……</w:t>
      </w:r>
      <w:r>
        <w:rPr>
          <w:color w:val="000000"/>
        </w:rPr>
        <w:t xml:space="preserve">.</w:t>
      </w:r>
      <w:r>
        <w:rPr>
          <w:color w:val="000000"/>
        </w:rPr>
        <w:t xml:space="preserve">8</w:t>
      </w:r>
      <w:r/>
    </w:p>
    <w:p>
      <w:pPr>
        <w:pStyle w:val="645"/>
        <w:ind w:left="720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3.1 Основное содержание тем предмета «Изобразительное </w:t>
      </w:r>
      <w:r>
        <w:rPr>
          <w:color w:val="000000"/>
        </w:rPr>
        <w:t xml:space="preserve">искусство»…</w:t>
      </w:r>
      <w:r>
        <w:rPr>
          <w:color w:val="000000"/>
        </w:rPr>
        <w:t xml:space="preserve">………9 </w:t>
      </w:r>
      <w:r/>
    </w:p>
    <w:p>
      <w:pPr>
        <w:pStyle w:val="645"/>
        <w:numPr>
          <w:ilvl w:val="0"/>
          <w:numId w:val="6"/>
        </w:numPr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Тематическое планирование…………………………………………………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.1</w:t>
      </w:r>
      <w:r>
        <w:rPr>
          <w:color w:val="000000"/>
        </w:rPr>
        <w:t xml:space="preserve">5</w:t>
      </w:r>
      <w:r/>
    </w:p>
    <w:p>
      <w:pPr>
        <w:pStyle w:val="645"/>
        <w:numPr>
          <w:ilvl w:val="0"/>
          <w:numId w:val="6"/>
        </w:numPr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Учебно-методический материал……………………………………………………21</w:t>
      </w:r>
      <w:r/>
    </w:p>
    <w:p>
      <w:pPr>
        <w:pStyle w:val="645"/>
        <w:ind w:left="720"/>
        <w:spacing w:before="0" w:beforeAutospacing="0" w:after="160" w:afterAutospacing="0"/>
      </w:pPr>
      <w:r>
        <w:t xml:space="preserve"> </w:t>
      </w:r>
      <w:r/>
    </w:p>
    <w:p>
      <w:pPr>
        <w:pStyle w:val="645"/>
        <w:ind w:left="720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0" w:afterAutospacing="0"/>
      </w:pPr>
      <w:r>
        <w:t xml:space="preserve"> </w:t>
      </w:r>
      <w:r/>
    </w:p>
    <w:p>
      <w:pPr>
        <w:pStyle w:val="645"/>
        <w:jc w:val="center"/>
        <w:spacing w:before="0" w:beforeAutospacing="0" w:after="160" w:afterAutospacing="0" w:line="360" w:lineRule="auto"/>
      </w:pPr>
      <w:r>
        <w:rPr>
          <w:b/>
          <w:bCs/>
          <w:color w:val="000000"/>
        </w:rPr>
        <w:t xml:space="preserve">1.ПОЯСНИТЕЛЬНАЯ ЗАПИСКА.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Рабочая программа по учебному предмету «Изобразительное искусство» соста</w:t>
      </w:r>
      <w:r>
        <w:rPr>
          <w:color w:val="000000"/>
        </w:rPr>
        <w:t xml:space="preserve">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hyperlink r:id="rId9" w:tooltip="https://clck.ru/33NMkR" w:history="1">
        <w:r>
          <w:rPr>
            <w:rStyle w:val="646"/>
            <w:color w:val="0563c1"/>
          </w:rPr>
          <w:t xml:space="preserve">https://clck.ru/33NMkR</w:t>
        </w:r>
      </w:hyperlink>
      <w:r>
        <w:rPr>
          <w:color w:val="000000"/>
        </w:rPr>
        <w:t xml:space="preserve">. 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    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потребностей. Организация должна обеспечить требуемые для этой категории обучающихся условия обучения и воспитания. 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Для обучающихся с легкой умственной отсталостью (интеллектуальными нарушениями) характерны следующие образовательные потребности: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1) общие: время начала образования, содержан</w:t>
      </w:r>
      <w:r>
        <w:rPr>
          <w:color w:val="000000"/>
        </w:rPr>
        <w:t xml:space="preserve">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2) специфические: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раннее получение специальной помощи средствами образования; 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научный, практико-ориентированный, действенный характер содержания образования;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доступность содержания познавательных задач, реализуемых в процессе образования;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r>
        <w:rPr>
          <w:color w:val="000000"/>
        </w:rPr>
        <w:t xml:space="preserve">нейродинамики</w:t>
      </w:r>
      <w:r>
        <w:rPr>
          <w:color w:val="000000"/>
        </w:rPr>
        <w:t xml:space="preserve"> психических процессов обучающихся с умственной отсталостью (интеллектуальными нарушениями);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стимуляция познавательной активности, формирование позитивного отношения к окружающему миру.</w:t>
      </w:r>
      <w:r/>
    </w:p>
    <w:p>
      <w:pPr>
        <w:pStyle w:val="645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</w:t>
      </w:r>
      <w:r>
        <w:rPr>
          <w:color w:val="000000"/>
        </w:rPr>
        <w:t xml:space="preserve">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предметов, а также в ходе проведения коррекционно-развивающих занятий.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pStyle w:val="645"/>
        <w:spacing w:before="0" w:beforeAutospacing="0" w:after="160" w:afterAutospacing="0"/>
      </w:pPr>
      <w:r>
        <w:t xml:space="preserve"> 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УЧЕБНОГО ПРЕДМЕТА.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Личностные результаты включают ов</w:t>
      </w:r>
      <w:r>
        <w:rPr>
          <w:rFonts w:ascii="Times New Roman" w:hAnsi="Times New Roman" w:cs="Times New Roman"/>
          <w:sz w:val="24"/>
        </w:rPr>
        <w:t xml:space="preserve">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осознание себя как гражданина России; формирование чувства гордости за свою Родину, художественную культуру России;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формирование уважительного отношения к иному мнению, истории и культуре, в том числе наследию в области изобразительного искусства других народов;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овладение начальными навыками адаптации в динамично изменяющемся и развивающемся мире средствами изобразительного искусства;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владение навыками коммуникации и принятыми нормами социального взаимодействия на уроках рисования;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принятие и освоение социальной роли обучающегося, формирование и развитие социально значимых мотивов учебной деятельности на уроках рисования;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развитие навыков сотрудничества с взрослыми и сверстниками в разных социальных ситуациях на уроках рисования;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формирование эстетических потребностей, ценностей и чувств средствами изобразительного искусства;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 средствами изобразительного искусства;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  <w:r>
        <w:rPr>
          <w:rFonts w:ascii="Times New Roman" w:hAnsi="Times New Roman" w:cs="Times New Roman"/>
          <w:sz w:val="24"/>
        </w:rPr>
      </w:r>
    </w:p>
    <w:p>
      <w:pPr>
        <w:pStyle w:val="647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Предметные результаты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 курса «</w:t>
      </w:r>
      <w:r>
        <w:rPr>
          <w:sz w:val="24"/>
          <w:szCs w:val="24"/>
        </w:rPr>
        <w:t xml:space="preserve">Изобразительное искусство</w:t>
      </w:r>
      <w:r>
        <w:rPr>
          <w:sz w:val="24"/>
          <w:szCs w:val="24"/>
        </w:rPr>
        <w:t xml:space="preserve">» могут быть минимальными и достаточными.</w:t>
      </w:r>
      <w:r>
        <w:rPr>
          <w:sz w:val="24"/>
          <w:szCs w:val="24"/>
        </w:rPr>
      </w:r>
    </w:p>
    <w:p>
      <w:pPr>
        <w:pStyle w:val="644"/>
        <w:spacing w:before="0" w:beforeAutospacing="0" w:after="223" w:afterAutospacing="0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Минимальный уровень:</w:t>
      </w:r>
      <w:r>
        <w:rPr>
          <w:b/>
          <w:bCs/>
          <w:i/>
          <w:iCs/>
        </w:rPr>
      </w:r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элементарных правил композиции, </w:t>
      </w:r>
      <w:r>
        <w:rPr>
          <w:color w:val="000000"/>
        </w:rPr>
        <w:t xml:space="preserve">цветоведения</w:t>
      </w:r>
      <w:r>
        <w:rPr>
          <w:color w:val="000000"/>
        </w:rPr>
        <w:t xml:space="preserve">, передачи формы предмета;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пользование материалами для рисования, аппликации, лепки;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предметов, подлежащих рисованию, лепке и аппликации;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некоторых народных и национальных промыслов, изготавливающих игрушки: "Дымково", "Гжель", "Городец", "Каргополь";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организация рабочего места в зависимости от характера выполняемой работы;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следование при выполнен</w:t>
      </w:r>
      <w:r>
        <w:rPr>
          <w:color w:val="000000"/>
        </w:rPr>
        <w:t xml:space="preserve">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владение некоторыми приемами лепки (раскатывание, сплющивание, </w:t>
      </w:r>
      <w:r>
        <w:rPr>
          <w:color w:val="000000"/>
        </w:rPr>
        <w:t xml:space="preserve">отщипывание</w:t>
      </w:r>
      <w:r>
        <w:rPr>
          <w:color w:val="000000"/>
        </w:rPr>
        <w:t xml:space="preserve">) и аппликации (вырезание и наклеивание);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применение приемов работы карандашом, гуашью, акварельными красками с целью передачи фактуры предмета;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узнавание и различение в книжных иллюстрациях и репродукциях изображенных предметов и действий.</w:t>
      </w:r>
      <w:r/>
    </w:p>
    <w:p>
      <w:pPr>
        <w:pStyle w:val="645"/>
        <w:spacing w:before="0" w:beforeAutospacing="0" w:after="223" w:afterAutospacing="0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Достаточный уровень:</w:t>
      </w:r>
      <w:r>
        <w:rPr>
          <w:b/>
          <w:bCs/>
          <w:i/>
          <w:iCs/>
        </w:rPr>
      </w:r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жанров изобразительного искусства (портрет, натюрморт, пейзаж);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названий некоторых народных и национальных промыслов ("Дымково", "Гжель", "Городец", "Каргополь");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основных особенностей некоторых материалов, используемых в рисовании, лепке и аппликации;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правил </w:t>
      </w:r>
      <w:r>
        <w:rPr>
          <w:color w:val="000000"/>
        </w:rPr>
        <w:t xml:space="preserve">цветоведения</w:t>
      </w:r>
      <w:r>
        <w:rPr>
          <w:color w:val="000000"/>
        </w:rPr>
        <w:t xml:space="preserve">, светотени, перспективы; построения орнамента, стилизации формы предмета;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видов аппликации (предметная, сюжетная, декоративная);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знание способов лепки (конструктивный, пластический, комбинированный);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нахождение необходимой для выполнения работы информации в материалах учебника, рабочей тетради;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оценка результатов собственной изобразительной деятельности и обучающихся (красиво, некрасиво, аккуратно, похоже на образец);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использование разнообразных технологических способов выполнения аппликации;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применение разных способов лепки;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различение и передача в рисунке эмоционального состояния и своего отношения к природе, человеку, семье и обществу;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различение произведений живописи, графики, скульптуры, архитектуры и декоративно-прикладного искусства;</w:t>
      </w:r>
      <w:r/>
    </w:p>
    <w:p>
      <w:pPr>
        <w:pStyle w:val="645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>
        <w:rPr>
          <w:color w:val="000000"/>
        </w:rPr>
        <w:t xml:space="preserve">различение жанров изобразительного искусства: пейзаж, портрет, натюрморт, сюжетное изображение.</w:t>
      </w:r>
      <w:r/>
    </w:p>
    <w:p>
      <w:pPr>
        <w:pStyle w:val="647"/>
        <w:contextualSpacing/>
        <w:ind w:firstLine="709"/>
        <w:spacing w:after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8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8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форм организации учебных занятий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«Рисование» имеет исключительно важное значение для развития обучающихся с интеллектуальными нарушениями (умственной отсталостью).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дети не только рисуют, но и составляют аппликацию, лепят. Они знакомятся с зак</w:t>
      </w:r>
      <w:r>
        <w:rPr>
          <w:rFonts w:ascii="Times New Roman" w:hAnsi="Times New Roman" w:cs="Times New Roman"/>
          <w:sz w:val="24"/>
          <w:szCs w:val="24"/>
        </w:rPr>
        <w:t xml:space="preserve">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Рисование как школьный учебный предмет имеет важное коррекционно-развивающее значение. Уроки рисования</w:t>
      </w:r>
      <w:r>
        <w:rPr>
          <w:rFonts w:ascii="Times New Roman" w:hAnsi="Times New Roman" w:cs="Times New Roman"/>
          <w:sz w:val="24"/>
          <w:szCs w:val="24"/>
        </w:rPr>
        <w:t xml:space="preserve">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ребенка с ограниченными возможностями здоровья, воспитанию у него положительных навыков и привычек.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Коррекционные цели и задачи учебного предмета «Рисование»: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left="720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личности (настойчивости, стремления к познанию, доброжелательности и др.);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интереса к знаниям изобразительной деятельностью;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эстетических чувств и понимания красоты окружающего мира;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активности, формирование у школьников приемов познания предметов и явлений действительности с целью их изображения;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умений в разных видах художественно-изобразительной деятельности (в рисовании, аппликации, лепке);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умения работать в заданной последовательности в соответствии с правилами (по инструкции) и самостоятельно;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коллективно, выполняя определенный этап работы в цепи заданий для получения результата общей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Основные направления коррекционной работы: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и узнавания;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 и ориентации;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основных мыслительных операций;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и словесно-логического мышления;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коррекция нарушений эмоционально-личностной сферы;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обогащение словаря.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виды работы: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 натуры и по образцу (готовому изображению), по памяти, по представлению и по воображению; рисование на заданные темы, декоративное рисование;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объемного и плоскостного изображения (барельеф на картоне) с натуры или по образцу, по памяти, по воображению; лепка на тему; лепка декоративной композиции;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аппликаций без фиксации изобр</w:t>
      </w:r>
      <w:r>
        <w:rPr>
          <w:rFonts w:ascii="Times New Roman" w:hAnsi="Times New Roman" w:cs="Times New Roman"/>
          <w:sz w:val="24"/>
          <w:szCs w:val="24"/>
        </w:rPr>
        <w:t xml:space="preserve">ажений на изобразительной плоскости («подвижная аппликация); с фиксацией изображения на изобразительной плоскости с помощью клея с натуры и по образцу, по представлению, по воображению; выполнение сюжетного и декоративного изображения в технике аппликации;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беседы с обучающимися о содержании рассматриваемой репродукции с картины художника, книжной иллюстрации, картинки, произведения народного творчества.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Основное 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одержание тем курса «Рисование»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8"/>
        <w:jc w:val="center"/>
        <w:spacing w:line="360" w:lineRule="auto"/>
        <w:widowControl/>
        <w:rPr>
          <w:rStyle w:val="639"/>
          <w:rFonts w:ascii="Times New Roman" w:hAnsi="Times New Roman"/>
          <w:i/>
          <w:u w:val="single"/>
        </w:rPr>
      </w:pPr>
      <w:r>
        <w:rPr>
          <w:rStyle w:val="639"/>
          <w:rFonts w:ascii="Times New Roman" w:hAnsi="Times New Roman"/>
          <w:i/>
          <w:u w:val="single"/>
        </w:rPr>
        <w:t xml:space="preserve">Обучение композиционной деятельности</w:t>
      </w:r>
      <w:r>
        <w:rPr>
          <w:rStyle w:val="639"/>
          <w:rFonts w:ascii="Times New Roman" w:hAnsi="Times New Roman"/>
          <w:i/>
          <w:u w:val="single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умений передавать глубину пространства посредством: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уменьшения величины удалённых предметов по сравнению с расположенными вблизи от наблюдателя;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загораживания од</w:t>
      </w:r>
      <w:r>
        <w:rPr>
          <w:rFonts w:ascii="Times New Roman" w:hAnsi="Times New Roman" w:cs="Times New Roman"/>
          <w:sz w:val="24"/>
          <w:szCs w:val="24"/>
        </w:rPr>
        <w:t xml:space="preserve">них предметов другими. Планы в пространстве: передний, задний, средний (использование макета и панно «В деревне» с изображённым пейзажем на переднем, заднем и среднем планах, с вариантами изображения домов деревенского типа и деревьев, разных по величине).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приёму построения сюжетной и декоративной композиции с использованием симметричного расположения её частей (элементов), позволяющему достигать равновесия на изобразительной плоскости.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приёму построения композиции в прямоугольнике с учетом центральной симметрии.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выразительными средствами сказочного изображения: избушка на курьих ножках; деревья в сказочном лесу с глазами из двух дупел, с сучьями и ветками, похожими на руки, и т. 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Примерные задания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 натуры: «Ваза с цветами» (натюрморт); «Веточка мимозы в стакане» (композиция в прямоугольном формате); «Мой портрет (Это - Я)».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темы: «Грузовик и автобус едут по улице города» (на фоне домов и деревьев); «В деревне» (дома, деревья на двух-трёх планах); «Деревья осенью. Дует ветер»; «Ребята катаются с горы»; «Елки в зимнем лесу. 3айки в лесу. Следы на снегу» (пейзаж с </w:t>
      </w:r>
      <w:r>
        <w:rPr>
          <w:rFonts w:ascii="Times New Roman" w:hAnsi="Times New Roman" w:cs="Times New Roman"/>
          <w:sz w:val="24"/>
          <w:szCs w:val="24"/>
        </w:rPr>
        <w:t xml:space="preserve">двумя-тремя планами); «Новогодняя ёлка. Снегурочка. Дед Мороз у ёлки (возможно сочетание с аппликацией).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Декоративное рисование: «Полотенце», «Платочек». Узоры в полосе и в квадрате (элементы узора - листья, цветы, уточки и др.; ритм формы и цвета в узоре, учёт явления центральной симметрии в квадрате).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Декоративная лепка (барельеф на пластине): «Кувшин в виде поющего петуха» (по образцу); «Избушка Бабы-яги» (барельеф на пластине или на картоне; пластилин); «Портрет человека (голова)» (способом «</w:t>
      </w:r>
      <w:r>
        <w:rPr>
          <w:rFonts w:ascii="Times New Roman" w:hAnsi="Times New Roman" w:cs="Times New Roman"/>
          <w:sz w:val="24"/>
          <w:szCs w:val="24"/>
        </w:rPr>
        <w:t xml:space="preserve">налепа</w:t>
      </w:r>
      <w:r>
        <w:rPr>
          <w:rFonts w:ascii="Times New Roman" w:hAnsi="Times New Roman" w:cs="Times New Roman"/>
          <w:sz w:val="24"/>
          <w:szCs w:val="24"/>
        </w:rPr>
        <w:t xml:space="preserve">» частей головы и лица на пластину; пластилин).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Аппликация: «Улица города: дома, деревья, машины» (на цветном фоне, цветная бумага). (Планы в композиции с загораживанием одних предметов другими.) Коллективная работа с помощью педагога.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Аппликация: «Фантастическая (сказочная) птица» (Используются заготовленные учителем части этих объектов из цветной бумаги, жёлтый, светло-фиолетовый или сиреневый фон).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у обучающихся с интеллектуальными нарушениями (умственной отсталостью) умений воспринимать и изображать форму предметов, пропорции, конструкцию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3акрепление умений обследовать предметы с целью их изображения. Совершенствование умения изображать предметы с натуры и по памяти, правильно передавать в изображении их форму, конструкцию и пропорции.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объяснении использовать поэтапный показ способа изображения («графический диктант», процесс лепки, работа над аппликацией).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3акрепление умения изображать деревья в состоянии покоя и в движении (в ветреную погоду). Развитие умения видеть и передавать в лепке и рисунке изгибы и «узор» ветвей.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умения изображать человека. Фигура человека в статике и в динамике (человек делает зарядку, идёт и др.) в соответствии с изобразительными возможностями детей, с использованием помощи со стороны педагога. Портрет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отражать в изображении форму и части головы человека, черты лица.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передавать форму, строение и пропорции фигуры животного в лепке, аппликации и затем в рисунке.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приёмов исполнения косовской и городецкой росписи посуды.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приёмов работы кончиком кисти и всей кистью, «</w:t>
      </w:r>
      <w:r>
        <w:rPr>
          <w:rFonts w:ascii="Times New Roman" w:hAnsi="Times New Roman" w:cs="Times New Roman"/>
          <w:sz w:val="24"/>
          <w:szCs w:val="24"/>
        </w:rPr>
        <w:t xml:space="preserve">примакивания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3акрепление представления о явлении центральной симметрии в природе: составление узора в круге и овале с учётом центральной симметрии (элементы узора - геометрические и стилизованные формы растительного и животного мира).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целого изображения (реального, сказочного) из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организации учебного занятия (уроки-практикумы) и примерные задания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Лепка: барельеф на картоне «Дерево на ветру»; игрушка «Лошадка» (по образцу </w:t>
      </w:r>
      <w:r>
        <w:rPr>
          <w:rFonts w:ascii="Times New Roman" w:hAnsi="Times New Roman" w:cs="Times New Roman"/>
          <w:sz w:val="24"/>
          <w:szCs w:val="24"/>
        </w:rPr>
        <w:t xml:space="preserve">каргопольской</w:t>
      </w:r>
      <w:r>
        <w:rPr>
          <w:rFonts w:ascii="Times New Roman" w:hAnsi="Times New Roman" w:cs="Times New Roman"/>
          <w:sz w:val="24"/>
          <w:szCs w:val="24"/>
        </w:rPr>
        <w:t xml:space="preserve"> игрушки); «3айка», «Котик», «Петушок» и др. (по выбору учащихся).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с натуры предметов симметричной формы: «Бабочка», «Стрекоза», </w:t>
      </w:r>
      <w:r>
        <w:rPr>
          <w:rFonts w:ascii="Times New Roman" w:hAnsi="Times New Roman" w:cs="Times New Roman"/>
          <w:sz w:val="24"/>
          <w:szCs w:val="24"/>
        </w:rPr>
        <w:t xml:space="preserve">«Божья коровка», «Майский жук» (по выбору учащихся, с помощью учителя) (наложение вылепленных из пластилина частей на нарисованный на картоне контур насекомого). «Фигура человека в статической позе». «Голова женщины», «Голова мужчины» (по выбору учащихся).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Аппликация: «Овальная или круглая салфетка». Составление узора в круге и овале из вырезанных учащимися из цветной бумаги больших и маленьких кругов, силуэтов цветов, листьев, насекомых, вырезанных из бумаги, сложенной вдвое или гармошкой.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с дорисовыванием: «Чебурашка», «Неваляшка», «Мишка» (из кругов и овалов, вырезанных учащимися из цветной бумаги). Дорисовывание глаз, носа и других элементов выполняется фломастером.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технике аппликации над образцом дерева. Составление целого изображения берёзы, сосны, ели способом обрыва кусков бумаги формы ствола, веток, кроны в виде цветного пятна (лапы ели, сосны) (бумага соответствующего цвета).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 натуры листьев деревьев и кустарников слабо расчленённой формы в осенней окраске (лист сирени, берёзы, осины, дуба и т. п.) и раскрашивание их в технике «</w:t>
      </w:r>
      <w:r>
        <w:rPr>
          <w:rFonts w:ascii="Times New Roman" w:hAnsi="Times New Roman" w:cs="Times New Roman"/>
          <w:sz w:val="24"/>
          <w:szCs w:val="24"/>
        </w:rPr>
        <w:t xml:space="preserve">по-мокрому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по памяти и на основе представлений (после лепки и работы над аппликацией над образом деревьев): «Берёза, сосна, ель» (пастель; цветная гуашь и кисть).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Зарисовка простым карандашом с последующим раскрашиванием фломастерами или гуашью выполненного рисунка «Чебурашка», «Неваляшка» или «Мишка» (по выбору учащихся).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фигуры человека, головы мужчины и женщины (после выполнения лепки и аппликации на ту же тему) (простой карандаш).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несложных элементов росписи гжельской посуды (карандаш).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 натуры и затем по памяти предметов: «Вазы разной формы», «Кувшин», «Чайник», «Машинка - игрушка» (простой карандаш) (по выбору учащихся).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у обучающихся восприятия цвета предметов и формирование умений передавать его в живописи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3акрепление представлений о цвете, красках и приёмах работы красками и кистью.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приёмов осветления цвета с помощью белил или разведения краски водой; затемнения цвета с помощью чёрной краски, получения некоторых оттенков (светло-зелёный, жёлто-зелёный, тёмно-зелёный и т. 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получаемых осветлённых и затемнённых красок в сюжетных рисунках, в декоративном рисовании.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работы акварельными красками: работа синей краской по мокрой бумаге («</w:t>
      </w:r>
      <w:r>
        <w:rPr>
          <w:rFonts w:ascii="Times New Roman" w:hAnsi="Times New Roman" w:cs="Times New Roman"/>
          <w:sz w:val="24"/>
          <w:szCs w:val="24"/>
        </w:rPr>
        <w:t xml:space="preserve">по-мокрому</w:t>
      </w:r>
      <w:r>
        <w:rPr>
          <w:rFonts w:ascii="Times New Roman" w:hAnsi="Times New Roman" w:cs="Times New Roman"/>
          <w:sz w:val="24"/>
          <w:szCs w:val="24"/>
        </w:rPr>
        <w:t xml:space="preserve">») при изображении неба, красной и оранжевой красками - при изображении солнца и его лучей.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цветовых сочетаний при изображении красок осени, зимы, лета (с помощью учителя).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цветовых сочетаний при создании сказочных образов (с помощью учителя): добрые и злые образы (например, Царевна Лебедь и Баба-яга), при использовании ярких и тусклых цветов.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умений раскрашивания силуэта изображения, не выходя за его пределы, работая по сухой бумаге («</w:t>
      </w:r>
      <w:r>
        <w:rPr>
          <w:rFonts w:ascii="Times New Roman" w:hAnsi="Times New Roman" w:cs="Times New Roman"/>
          <w:sz w:val="24"/>
          <w:szCs w:val="24"/>
        </w:rPr>
        <w:t xml:space="preserve">по-сухому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организации учебного занятия (уроки-практикумы) и примерные задания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Раскрашивание осенних листьев акварелью по мокрой бумаге.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сразу кистью по тонированной бумаге (по памяти после наблюдения): «Праздничный салют» (по чёрной, тёмно-синей бумаге гуашью, восковыми мелками). «Солнечный день» (акварель, работа по мокрой и по сухой бумаге). «Сказочные цветы».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сразу кистью (или по нарисованному карандашом рисунку) элементов росписи посуды Гжели (синяя и голубая гуашь, осветлённая белилами).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Раскрашивание работ, нарисованных карандашом: насекомых, игрушек («Чебурашка» и др.), «Мужчина и женщина» (акварель, гуашь, кисть)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«Деревья в осенней окраске» (акварель в технике «</w:t>
      </w:r>
      <w:r>
        <w:rPr>
          <w:rFonts w:ascii="Times New Roman" w:hAnsi="Times New Roman" w:cs="Times New Roman"/>
          <w:sz w:val="24"/>
          <w:szCs w:val="24"/>
        </w:rPr>
        <w:t xml:space="preserve">по-мокрому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Обучение восприятию произведений искусства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с интеллектуальными нарушениями (умственной отсталостью) представлений о работе художников и скульпторов, о мастерах народных промыслов. Беседы на темы: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 и о чём создаются картины. Пейзаж, портрет, натюрморт, сюжетная картина. Какие материалы использует художник (краски, гуашь, акварель, пастель, сангина, карандаши, тушь и др.).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и о чём создаются скульптуры. Скульптурные изображения (статуя, бюст, группа из нескольких фигур статуэтка). Какие материалы использует скульптор (мрамор, гранит, металл, например сталь; гипс, глина, пластилин и др.).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демонстрации можно использовать произведения живописи и графики: И. Остроухова, В. Поленова, К. </w:t>
      </w:r>
      <w:r>
        <w:rPr>
          <w:rFonts w:ascii="Times New Roman" w:hAnsi="Times New Roman" w:cs="Times New Roman"/>
          <w:sz w:val="24"/>
          <w:szCs w:val="24"/>
        </w:rPr>
        <w:t xml:space="preserve">Юона</w:t>
      </w:r>
      <w:r>
        <w:rPr>
          <w:rFonts w:ascii="Times New Roman" w:hAnsi="Times New Roman" w:cs="Times New Roman"/>
          <w:sz w:val="24"/>
          <w:szCs w:val="24"/>
        </w:rPr>
        <w:t xml:space="preserve">, И. Левитана, Ф. Васильева, М. Сарьяна, В. Фирсова и др. (по выбору учителя).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скульптуры: В. Ватагина, А. Опекушина, В. Мухиной и др. (по выбору учителя).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художников и скульпторов (фотографии).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декоративно-прикладного искусства: Хохломы, Городца, Дымково.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8"/>
        <w:ind w:firstLine="709"/>
        <w:jc w:val="center"/>
        <w:spacing w:line="360" w:lineRule="auto"/>
        <w:widowControl/>
        <w:rPr>
          <w:rStyle w:val="639"/>
          <w:b/>
        </w:rPr>
      </w:pPr>
      <w:r>
        <w:rPr>
          <w:b/>
        </w:rPr>
      </w:r>
      <w:r>
        <w:rPr>
          <w:rStyle w:val="639"/>
          <w:b/>
        </w:rPr>
      </w:r>
    </w:p>
    <w:p>
      <w:pPr>
        <w:pStyle w:val="638"/>
        <w:ind w:firstLine="709"/>
        <w:jc w:val="center"/>
        <w:spacing w:line="360" w:lineRule="auto"/>
        <w:widowControl/>
        <w:rPr>
          <w:rStyle w:val="639"/>
          <w:rFonts w:ascii="Times New Roman" w:hAnsi="Times New Roman"/>
          <w:i/>
          <w:u w:val="single"/>
        </w:rPr>
      </w:pPr>
      <w:r>
        <w:rPr>
          <w:rStyle w:val="639"/>
          <w:rFonts w:ascii="Times New Roman" w:hAnsi="Times New Roman"/>
          <w:i/>
          <w:u w:val="single"/>
        </w:rPr>
        <w:t xml:space="preserve">Работа над развитием речи</w:t>
      </w:r>
      <w:r>
        <w:rPr>
          <w:rStyle w:val="639"/>
          <w:rFonts w:ascii="Times New Roman" w:hAnsi="Times New Roman"/>
          <w:i/>
          <w:u w:val="single"/>
        </w:rPr>
      </w:r>
    </w:p>
    <w:p>
      <w:pPr>
        <w:pStyle w:val="640"/>
        <w:ind w:firstLine="709"/>
        <w:spacing w:line="360" w:lineRule="auto"/>
        <w:widowControl/>
        <w:tabs>
          <w:tab w:val="left" w:pos="6154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Закрепление речевого материала 1, 2, 3 классов.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br/>
      </w:r>
      <w:r>
        <w:rPr>
          <w:rStyle w:val="641"/>
          <w:rFonts w:ascii="Times New Roman" w:hAnsi="Times New Roman"/>
          <w:b w:val="0"/>
          <w:bCs w:val="0"/>
          <w:i/>
          <w:sz w:val="24"/>
          <w:szCs w:val="24"/>
        </w:rPr>
        <w:t xml:space="preserve">Новые слова, словосочетания: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искусство, красота; художник, картина, натура; пейзаж, натюрморт, портрет; картина о жизни (сюжет); пастель, сангина; тушь, перо; палитра;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скульптор, скульптура, гранит, гипс, сталь, металл, статуя, бюст, скульптурная группа из нескольких фигур, статуэтка; форма, размер, цвет;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радостный, мрачный, сказочный, волшебный;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смешное, страшное, доброе, злое (в произведениях искусства, в жизни);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рисунок с натуры, рисунок по памяти; работать кончиком (корпусом) кисти;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рисовать акварелью по мокрой (по сухой) бумаге;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красота природы, красота человека (животного); части предмета, умелый мастер, русский народный узор, народное искусство, 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каргопольские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, дымковские игрушки, узоры Гжели.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ind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i/>
          <w:sz w:val="24"/>
          <w:szCs w:val="24"/>
        </w:rPr>
        <w:t xml:space="preserve">Новые фразы:</w:t>
      </w:r>
      <w:r>
        <w:rPr>
          <w:rStyle w:val="641"/>
          <w:rFonts w:ascii="Times New Roman" w:hAnsi="Times New Roman"/>
          <w:b w:val="0"/>
          <w:bCs w:val="0"/>
          <w:i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Рисуй с натуры, Рисуй, чтобы было похоже. Рисуй предмет так, как его видишь.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Расположи рисунок на листе бумаги так, чтобы было красиво (рисунок в центре листа, не большой и не маленький).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Рисуй по памяти (как запомнил).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Рисуй сразу кистью краской, пятном, кончиком кисти.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Я расположил рисунок посередине (у края) листа бумаги. Я рисую с натуры (по памяти).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Я рисую предмет так, как его вижу. Я рисую пейзаж (натюрморт, портрет). 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40"/>
        <w:numPr>
          <w:ilvl w:val="0"/>
          <w:numId w:val="5"/>
        </w:numPr>
        <w:ind w:left="0" w:firstLine="709"/>
        <w:jc w:val="both"/>
        <w:spacing w:line="360" w:lineRule="auto"/>
        <w:widowControl/>
        <w:tabs>
          <w:tab w:val="left" w:pos="993" w:leader="none"/>
        </w:tabs>
        <w:rPr>
          <w:rStyle w:val="64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641"/>
          <w:rFonts w:ascii="Times New Roman" w:hAnsi="Times New Roman"/>
          <w:b w:val="0"/>
          <w:bCs w:val="0"/>
          <w:sz w:val="24"/>
          <w:szCs w:val="24"/>
        </w:rPr>
        <w:t xml:space="preserve">Мне нравится этот рисунок: яркие краски, красивые деревья и т.п.</w:t>
      </w:r>
      <w:r>
        <w:rPr>
          <w:rStyle w:val="641"/>
          <w:rFonts w:ascii="Times New Roman" w:hAnsi="Times New Roman"/>
          <w:b w:val="0"/>
          <w:bCs w:val="0"/>
          <w:sz w:val="24"/>
          <w:szCs w:val="24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48"/>
        <w:numPr>
          <w:ilvl w:val="0"/>
          <w:numId w:val="6"/>
        </w:num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ПЛАНИРОВАНИЕ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8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темы, а также с определением основных видов деятельности обучающихся на уроке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8"/>
        <w:jc w:val="righ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Таблица.1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36"/>
        <w:tblW w:w="0" w:type="auto"/>
        <w:tblLook w:val="04A0" w:firstRow="1" w:lastRow="0" w:firstColumn="1" w:lastColumn="0" w:noHBand="0" w:noVBand="1"/>
      </w:tblPr>
      <w:tblGrid>
        <w:gridCol w:w="743"/>
        <w:gridCol w:w="953"/>
        <w:gridCol w:w="364"/>
        <w:gridCol w:w="3001"/>
        <w:gridCol w:w="1164"/>
        <w:gridCol w:w="3120"/>
      </w:tblGrid>
      <w:tr>
        <w:trPr/>
        <w:tc>
          <w:tcPr>
            <w:tcW w:w="7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36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keepNext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урока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часов, отводимое на освоение каждой темы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деятельности обучающихся на уроке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с натуры листьев.</w:t>
            </w:r>
            <w:r>
              <w:t xml:space="preserve"> Аппликация.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с натуры в ходе экскурсии на школьный двор или в парк.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дидактическим материалом.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на тему «Деревья осенью»</w:t>
            </w:r>
            <w:r>
              <w:t xml:space="preserve">. Аппликация. 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на тему «В деревне»</w:t>
            </w:r>
            <w:r>
              <w:t xml:space="preserve">. 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по памяти после проведенных наблюдений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Лепка: барельеф на картоне «Дерево на ветру»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 (барельеф)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о видах скульптуры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Приёмы работы красками и кистью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красками и кистью по мокрой и сухой бумаге.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Техника рисования по мокрому листу. Изображение неба.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красками и кистью по мокрой бумаге, 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Раскрашивание осенних листьев акварелью по мокрой бумаге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красками и кистью по мокрой бумаге, 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Беседа на тему: «Как и о чём создаются картины»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упражнений, тестирование.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Аппликация: «Улица города: дома, деревья, машины»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Аппликация, 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Аппликация: «Улица города: дома, деревья, машины»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Аппликация, 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Аппликация: «Овальная салфетка»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Аппликация, знакомство с декоративно-прикладным искусством.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Декоративное рисование: «Полотенце» (элементы узора – </w:t>
            </w:r>
            <w:r>
              <w:t xml:space="preserve">листья, цветы)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Декоративное рисование, знакомство с декоративно-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прикладным искусством.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Каргопольская</w:t>
            </w:r>
            <w:r>
              <w:t xml:space="preserve"> игрушка. Лепка: игрушка «Лошадка»</w:t>
            </w:r>
            <w:r>
              <w:t xml:space="preserve">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Лепка, знакомство с декоративно-прикладным искусством, национальными промыслами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каргопольской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игрушкой).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 Работа с наглядным материалом.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на тему: «Ёлки в зимнем лесу. Следы на снегу»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на тему: «Новогодняя ёлка. Дед Мороз у ёлки»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 с дорисовыванием: «Неваляшка»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 с дорисовыванием, рисование с натуры.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с дорисовыванием: «Мишка»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 с дорисовыванием, рисование с натуры.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с дорисовыванием: «Чебурашка»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Рисунок.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 с дорисовыванием, рисование по памяти.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Зарисовка игрушек по выбору обучающихся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красками и кистью по мокрой и сухой бумаге.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с натуры.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Раскрашивание игрушек акварелью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красками и кистью по мокрой и сухой бумаге.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Беседа на тему: «Знакомство со скульптурой»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упражнений, тестирование.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Лепка фигуры человека в статической позе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 с натуры (развитие умений рассматривать предмет, находить его форму, выделять части, видеть пропорции).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наглядным и дидактическим материалом.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фигуры человека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с натуры (развитие умений рассматривать предмет, находить его форму, выделять части, видеть пропорции).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с натуры «Ваза с цветами»</w:t>
            </w:r>
            <w:r>
              <w:t xml:space="preserve">. Аппликация.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с натуры (развитие умений рассматривать предмет, находить его форму, выделять части, видеть пропорции).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с натуры машинки-игрушки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с натуры (развитие умений рассматривать предмет, находить его форму, выделять части, видеть пропорции).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акварелью «Сказочные цветы»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акварельными красками по сухой бумаге, выполнение упражнений на развитие воображения.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Знакомство с гжельской росписью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Беседа, знакомство с декоративно-прикладным искусством, национальными промыслами (гжельской росписью).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наглядным и дидактическим материалом.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Выход на экскурсию в музей.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элементов росписи посуды Гжели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Рисование, знакомство с декоративно-прикладным искусством, национальными промыслами (гжельской росписью посуды).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Рисование кистью «Праздничный салют»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акварельными красками по мокрой бумаге, выполнение творческих заданий на развитие воображения.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игровых упражнений и практических заданий.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Лепка предметов симметричной формы «</w:t>
            </w:r>
            <w:r>
              <w:t xml:space="preserve">Бабочка</w:t>
            </w:r>
            <w:r>
              <w:t xml:space="preserve">»</w:t>
            </w:r>
            <w:r>
              <w:t xml:space="preserve">.Рисунок</w:t>
            </w:r>
            <w:r>
              <w:t xml:space="preserve">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Лепка предметов симметричной формы «Стрекоза»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Лепка по памяти после проведенных наблюдений.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Аппликация: «Сказочная птица»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 (составление целого изображения из частей).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Аппликация: «Сказочная птица»</w:t>
            </w:r>
            <w:r>
              <w:t xml:space="preserve">. Рисунок.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Аппликация (составление целого изображения из частей)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наглядным и дидактическим материалом.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pStyle w:val="637"/>
              <w:ind w:left="0"/>
            </w:pPr>
            <w:r/>
            <w:r/>
          </w:p>
        </w:tc>
        <w:tc>
          <w:tcPr>
            <w:gridSpan w:val="2"/>
            <w:tcW w:w="3365" w:type="dxa"/>
            <w:textDirection w:val="lrTb"/>
            <w:noWrap w:val="false"/>
          </w:tcPr>
          <w:p>
            <w:pPr>
              <w:pStyle w:val="637"/>
              <w:ind w:left="0"/>
            </w:pPr>
            <w:r>
              <w:t xml:space="preserve">Мастера народных промыслов</w:t>
            </w:r>
            <w:r/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беседе с учителем и одноклассниками.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аудиовизуального материала (видеофильма или видеоролика).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презентацией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PowerPoint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практических заданий, упражнений, тестирование.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W w:w="2060" w:type="dxa"/>
            <w:textDirection w:val="lrTb"/>
            <w:noWrap w:val="false"/>
          </w:tcPr>
          <w:p>
            <w:pPr>
              <w:pStyle w:val="637"/>
              <w:ind w:left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pStyle w:val="637"/>
              <w:ind w:left="0"/>
              <w:rPr>
                <w:b/>
              </w:rPr>
            </w:pPr>
            <w:r>
              <w:rPr>
                <w:b/>
              </w:rPr>
              <w:t xml:space="preserve">ИТОГО ПО КУРСУ:</w:t>
            </w:r>
            <w:r>
              <w:rPr>
                <w:b/>
              </w:rPr>
            </w:r>
          </w:p>
        </w:tc>
        <w:tc>
          <w:tcPr>
            <w:gridSpan w:val="2"/>
            <w:tcW w:w="4284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неделю)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jc w:val="center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1" w:name="_GoBack"/>
      <w:r/>
      <w:bookmarkEnd w:id="1"/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48"/>
        <w:numPr>
          <w:ilvl w:val="0"/>
          <w:numId w:val="6"/>
        </w:numPr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МЕТОДИЧЕСКИЙ МАТЕРИАЛ.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48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42"/>
          <w:rFonts w:ascii="Times New Roman" w:hAnsi="Times New Roman" w:cs="Times New Roman"/>
          <w:sz w:val="24"/>
          <w:szCs w:val="24"/>
        </w:rPr>
      </w:pPr>
      <w:r>
        <w:rPr>
          <w:rStyle w:val="642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Бгажнокова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, И.М. Программы специальных (коррекционных) образовательных учреждений VIII вида 0-4 классы. – М.: Просвещение, 2011.</w:t>
      </w:r>
      <w:r>
        <w:rPr>
          <w:rStyle w:val="642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42"/>
          <w:rFonts w:ascii="Times New Roman" w:hAnsi="Times New Roman" w:cs="Times New Roman"/>
          <w:sz w:val="24"/>
          <w:szCs w:val="24"/>
        </w:rPr>
      </w:pPr>
      <w:r>
        <w:rPr>
          <w:rStyle w:val="642"/>
          <w:rFonts w:ascii="Times New Roman" w:hAnsi="Times New Roman" w:cs="Times New Roman"/>
          <w:sz w:val="24"/>
          <w:szCs w:val="24"/>
        </w:rPr>
        <w:t xml:space="preserve">2. Коротеева, Е. Графика, первые шаги. – М.: ОЛМА, Медиа Групп, 2009.</w:t>
      </w:r>
      <w:r>
        <w:rPr>
          <w:rStyle w:val="642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42"/>
          <w:rFonts w:ascii="Times New Roman" w:hAnsi="Times New Roman" w:cs="Times New Roman"/>
          <w:sz w:val="24"/>
          <w:szCs w:val="24"/>
        </w:rPr>
      </w:pPr>
      <w:r>
        <w:rPr>
          <w:rStyle w:val="642"/>
          <w:rFonts w:ascii="Times New Roman" w:hAnsi="Times New Roman" w:cs="Times New Roman"/>
          <w:sz w:val="24"/>
          <w:szCs w:val="24"/>
        </w:rPr>
        <w:t xml:space="preserve">3. Коротеева, Е. Живопись, первые шаги. – М.: ОЛМА, Медиа Групп, 2009.</w:t>
      </w:r>
      <w:r>
        <w:rPr>
          <w:rStyle w:val="642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42"/>
          <w:rFonts w:ascii="Times New Roman" w:hAnsi="Times New Roman" w:cs="Times New Roman"/>
          <w:sz w:val="24"/>
          <w:szCs w:val="24"/>
        </w:rPr>
      </w:pPr>
      <w:r>
        <w:rPr>
          <w:rStyle w:val="642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Кульневич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, С.В. Нетрадиционные уроки в начальной школе / С.В. 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Кульневич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, Т.П. 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Лакоценина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. – Волгоград: Учитель, 2002.</w:t>
      </w:r>
      <w:r>
        <w:rPr>
          <w:rStyle w:val="642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43"/>
          <w:rFonts w:ascii="Times New Roman" w:hAnsi="Times New Roman" w:cs="Times New Roman"/>
          <w:b/>
          <w:sz w:val="24"/>
          <w:szCs w:val="24"/>
        </w:rPr>
      </w:pPr>
      <w:r>
        <w:rPr>
          <w:rStyle w:val="642"/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Никологорская</w:t>
      </w:r>
      <w:r>
        <w:rPr>
          <w:rStyle w:val="642"/>
          <w:rFonts w:ascii="Times New Roman" w:hAnsi="Times New Roman" w:cs="Times New Roman"/>
          <w:sz w:val="24"/>
          <w:szCs w:val="24"/>
        </w:rPr>
        <w:t xml:space="preserve">, О.А. Игры с красками и бумагой. – М.: Школьная пресса, 2003.</w:t>
      </w:r>
      <w:r>
        <w:rPr>
          <w:rStyle w:val="643"/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Материально-техническое обеспечение: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АРМ учителя: ноутбук, телевизор, колонки, документ-камера;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компьютерные презентации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PowerPoint</w:t>
      </w:r>
      <w:r>
        <w:rPr>
          <w:rFonts w:ascii="Times New Roman" w:hAnsi="Times New Roman" w:cs="Times New Roman"/>
          <w:sz w:val="24"/>
          <w:szCs w:val="24"/>
        </w:rPr>
        <w:t xml:space="preserve"> по темам программы;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видеофильмы по темам программы;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дидактический материал и демонстрационные таблицы;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комплекты репродукций.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"/>
      <w:lvlJc w:val="left"/>
      <w:pPr>
        <w:ind w:left="114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8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3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3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qFormat/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table" w:styleId="636">
    <w:name w:val="Table Grid"/>
    <w:basedOn w:val="6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7" w:customStyle="1">
    <w:name w:val="Style 1"/>
    <w:basedOn w:val="632"/>
    <w:uiPriority w:val="99"/>
    <w:pPr>
      <w:ind w:left="180"/>
      <w:spacing w:after="0" w:line="240" w:lineRule="auto"/>
      <w:widowControl w:val="off"/>
      <w:tabs>
        <w:tab w:val="left" w:pos="8172" w:leader="dot"/>
      </w:tabs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38" w:customStyle="1">
    <w:name w:val="Style11"/>
    <w:basedOn w:val="632"/>
    <w:pPr>
      <w:jc w:val="both"/>
      <w:spacing w:after="0" w:line="204" w:lineRule="exact"/>
      <w:widowControl w:val="off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character" w:styleId="639" w:customStyle="1">
    <w:name w:val="Font Style61"/>
    <w:basedOn w:val="633"/>
    <w:rPr>
      <w:rFonts w:ascii="Bookman Old Style" w:hAnsi="Bookman Old Style" w:cs="Bookman Old Style"/>
      <w:sz w:val="24"/>
      <w:szCs w:val="24"/>
    </w:rPr>
  </w:style>
  <w:style w:type="paragraph" w:styleId="640" w:customStyle="1">
    <w:name w:val="Style19"/>
    <w:basedOn w:val="632"/>
    <w:pPr>
      <w:spacing w:after="0" w:line="211" w:lineRule="exact"/>
      <w:widowControl w:val="off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character" w:styleId="641" w:customStyle="1">
    <w:name w:val="Font Style66"/>
    <w:basedOn w:val="633"/>
    <w:rPr>
      <w:rFonts w:ascii="Bookman Old Style" w:hAnsi="Bookman Old Style" w:cs="Bookman Old Style"/>
      <w:b/>
      <w:bCs/>
      <w:sz w:val="20"/>
      <w:szCs w:val="20"/>
    </w:rPr>
  </w:style>
  <w:style w:type="character" w:styleId="642" w:customStyle="1">
    <w:name w:val="c6"/>
    <w:basedOn w:val="633"/>
  </w:style>
  <w:style w:type="character" w:styleId="643" w:customStyle="1">
    <w:name w:val="c0"/>
    <w:basedOn w:val="633"/>
  </w:style>
  <w:style w:type="paragraph" w:styleId="644" w:customStyle="1">
    <w:name w:val="docdata"/>
    <w:basedOn w:val="6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Normal (Web)"/>
    <w:basedOn w:val="6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>
    <w:name w:val="Hyperlink"/>
    <w:basedOn w:val="633"/>
    <w:uiPriority w:val="99"/>
    <w:semiHidden/>
    <w:unhideWhenUsed/>
    <w:rPr>
      <w:color w:val="0000ff"/>
      <w:u w:val="single"/>
    </w:rPr>
  </w:style>
  <w:style w:type="paragraph" w:styleId="647" w:customStyle="1">
    <w:name w:val="Основной текст (2)1"/>
    <w:basedOn w:val="632"/>
    <w:uiPriority w:val="99"/>
    <w:pPr>
      <w:ind w:hanging="280"/>
      <w:jc w:val="both"/>
      <w:spacing w:after="240" w:line="245" w:lineRule="exact"/>
      <w:shd w:val="clear" w:color="auto" w:fill="ffffff"/>
      <w:widowControl w:val="off"/>
    </w:pPr>
    <w:rPr>
      <w:rFonts w:ascii="Times New Roman" w:hAnsi="Times New Roman"/>
      <w:sz w:val="28"/>
    </w:rPr>
  </w:style>
  <w:style w:type="paragraph" w:styleId="648">
    <w:name w:val="List Paragraph"/>
    <w:basedOn w:val="6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lck.ru/33NMk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Сарапулова</dc:creator>
  <cp:keywords/>
  <dc:description/>
  <cp:lastModifiedBy>Маковкина Елена</cp:lastModifiedBy>
  <cp:revision>12</cp:revision>
  <dcterms:created xsi:type="dcterms:W3CDTF">2025-08-19T14:03:00Z</dcterms:created>
  <dcterms:modified xsi:type="dcterms:W3CDTF">2025-09-15T07:59:15Z</dcterms:modified>
</cp:coreProperties>
</file>