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5108C" w14:textId="77777777" w:rsidR="00D05656" w:rsidRDefault="00D05656" w:rsidP="0024691E">
      <w:pPr>
        <w:pStyle w:val="1"/>
        <w:tabs>
          <w:tab w:val="left" w:pos="2357"/>
        </w:tabs>
        <w:ind w:left="0" w:right="-60"/>
        <w:jc w:val="center"/>
        <w:rPr>
          <w:lang w:val="ru-RU"/>
        </w:rPr>
      </w:pPr>
      <w:r w:rsidRPr="00790986">
        <w:rPr>
          <w:lang w:val="ru-RU"/>
        </w:rPr>
        <w:t xml:space="preserve">Исчерпывающий перечень документов, необходимых </w:t>
      </w:r>
    </w:p>
    <w:p w14:paraId="764887D9" w14:textId="77777777" w:rsidR="00D05656" w:rsidRPr="00790986" w:rsidRDefault="00D05656" w:rsidP="0024691E">
      <w:pPr>
        <w:pStyle w:val="1"/>
        <w:tabs>
          <w:tab w:val="left" w:pos="2357"/>
        </w:tabs>
        <w:ind w:left="0" w:right="-60"/>
        <w:jc w:val="center"/>
        <w:rPr>
          <w:lang w:val="ru-RU"/>
        </w:rPr>
      </w:pPr>
      <w:r w:rsidRPr="00790986">
        <w:rPr>
          <w:lang w:val="ru-RU"/>
        </w:rPr>
        <w:t xml:space="preserve">для предоставления </w:t>
      </w:r>
      <w:r>
        <w:rPr>
          <w:lang w:val="ru-RU"/>
        </w:rPr>
        <w:t>муниципальной у</w:t>
      </w:r>
      <w:r w:rsidRPr="00790986">
        <w:rPr>
          <w:lang w:val="ru-RU"/>
        </w:rPr>
        <w:t>слуги</w:t>
      </w:r>
    </w:p>
    <w:p w14:paraId="57908A7D" w14:textId="77777777" w:rsidR="00D05656" w:rsidRPr="0024691E" w:rsidRDefault="00D05656" w:rsidP="0024691E">
      <w:pPr>
        <w:tabs>
          <w:tab w:val="left" w:pos="1134"/>
        </w:tabs>
        <w:spacing w:line="240" w:lineRule="auto"/>
        <w:ind w:left="568"/>
        <w:rPr>
          <w:rFonts w:ascii="Times New Roman" w:hAnsi="Times New Roman" w:cs="Times New Roman"/>
          <w:sz w:val="28"/>
          <w:szCs w:val="28"/>
        </w:rPr>
      </w:pPr>
      <w:r w:rsidRPr="0024691E">
        <w:rPr>
          <w:rFonts w:ascii="Times New Roman" w:hAnsi="Times New Roman" w:cs="Times New Roman"/>
          <w:sz w:val="28"/>
          <w:szCs w:val="28"/>
        </w:rPr>
        <w:t>Перечень документов, необходимых для предоставления</w:t>
      </w:r>
      <w:r w:rsidRPr="0024691E">
        <w:rPr>
          <w:rFonts w:ascii="Times New Roman" w:hAnsi="Times New Roman" w:cs="Times New Roman"/>
          <w:spacing w:val="-21"/>
          <w:sz w:val="28"/>
          <w:szCs w:val="28"/>
        </w:rPr>
        <w:t xml:space="preserve"> </w:t>
      </w:r>
      <w:r w:rsidRPr="0024691E">
        <w:rPr>
          <w:rFonts w:ascii="Times New Roman" w:hAnsi="Times New Roman" w:cs="Times New Roman"/>
          <w:sz w:val="28"/>
          <w:szCs w:val="28"/>
        </w:rPr>
        <w:t>заявителем:</w:t>
      </w:r>
    </w:p>
    <w:p w14:paraId="5F1DC496" w14:textId="77777777" w:rsidR="00D05656" w:rsidRPr="0024691E" w:rsidRDefault="00D05656" w:rsidP="0024691E">
      <w:pPr>
        <w:pStyle w:val="a3"/>
        <w:numPr>
          <w:ilvl w:val="0"/>
          <w:numId w:val="2"/>
        </w:numPr>
        <w:tabs>
          <w:tab w:val="left" w:pos="1134"/>
        </w:tabs>
        <w:suppressAutoHyphens/>
        <w:overflowPunct w:val="0"/>
        <w:ind w:left="0" w:right="-6" w:firstLine="709"/>
        <w:jc w:val="both"/>
        <w:textAlignment w:val="baseline"/>
        <w:rPr>
          <w:lang w:val="ru-RU"/>
        </w:rPr>
      </w:pPr>
      <w:r w:rsidRPr="0024691E">
        <w:rPr>
          <w:sz w:val="28"/>
          <w:szCs w:val="28"/>
          <w:lang w:val="ru-RU"/>
        </w:rPr>
        <w:t xml:space="preserve">заявление о предоставлении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xml:space="preserve"> по форме, приведенной в приложении № 6 к настоящему Административному регламенту;</w:t>
      </w:r>
    </w:p>
    <w:p w14:paraId="140B8CE8" w14:textId="77777777" w:rsidR="00D05656" w:rsidRPr="0024691E" w:rsidRDefault="00D05656" w:rsidP="0024691E">
      <w:pPr>
        <w:pStyle w:val="a3"/>
        <w:numPr>
          <w:ilvl w:val="0"/>
          <w:numId w:val="2"/>
        </w:numPr>
        <w:tabs>
          <w:tab w:val="left" w:pos="1134"/>
        </w:tabs>
        <w:suppressAutoHyphens/>
        <w:overflowPunct w:val="0"/>
        <w:ind w:left="0" w:right="-6" w:firstLine="709"/>
        <w:jc w:val="both"/>
        <w:textAlignment w:val="baseline"/>
        <w:rPr>
          <w:sz w:val="28"/>
          <w:szCs w:val="28"/>
          <w:lang w:val="ru-RU"/>
        </w:rPr>
      </w:pPr>
      <w:r w:rsidRPr="0024691E">
        <w:rPr>
          <w:sz w:val="28"/>
          <w:szCs w:val="28"/>
          <w:lang w:val="ru-RU"/>
        </w:rPr>
        <w:t>копию документа, удостоверяющего личность родителя (законного представителя) ребенка или поступающего;</w:t>
      </w:r>
    </w:p>
    <w:p w14:paraId="1A294EAA" w14:textId="77777777" w:rsidR="00D05656" w:rsidRPr="0024691E" w:rsidRDefault="00D05656" w:rsidP="0024691E">
      <w:pPr>
        <w:pStyle w:val="a3"/>
        <w:numPr>
          <w:ilvl w:val="0"/>
          <w:numId w:val="2"/>
        </w:numPr>
        <w:tabs>
          <w:tab w:val="left" w:pos="1134"/>
        </w:tabs>
        <w:suppressAutoHyphens/>
        <w:overflowPunct w:val="0"/>
        <w:ind w:left="0" w:right="-6" w:firstLine="709"/>
        <w:jc w:val="both"/>
        <w:textAlignment w:val="baseline"/>
        <w:rPr>
          <w:sz w:val="28"/>
          <w:szCs w:val="28"/>
          <w:lang w:val="ru-RU"/>
        </w:rPr>
      </w:pPr>
      <w:r w:rsidRPr="0024691E">
        <w:rPr>
          <w:sz w:val="28"/>
          <w:szCs w:val="28"/>
          <w:lang w:val="ru-RU"/>
        </w:rPr>
        <w:t>копию свидетельства о рождении ребенка или документа, подтверждающего родство заявителя;</w:t>
      </w:r>
    </w:p>
    <w:p w14:paraId="3DBB93F1" w14:textId="77777777" w:rsidR="00D05656" w:rsidRPr="0024691E" w:rsidRDefault="00D05656" w:rsidP="0024691E">
      <w:pPr>
        <w:pStyle w:val="a3"/>
        <w:numPr>
          <w:ilvl w:val="0"/>
          <w:numId w:val="2"/>
        </w:numPr>
        <w:tabs>
          <w:tab w:val="left" w:pos="1134"/>
        </w:tabs>
        <w:suppressAutoHyphens/>
        <w:overflowPunct w:val="0"/>
        <w:ind w:left="0" w:right="-6" w:firstLine="709"/>
        <w:jc w:val="both"/>
        <w:textAlignment w:val="baseline"/>
        <w:rPr>
          <w:sz w:val="28"/>
          <w:szCs w:val="28"/>
          <w:lang w:val="ru-RU"/>
        </w:rPr>
      </w:pPr>
      <w:r w:rsidRPr="0024691E">
        <w:rPr>
          <w:sz w:val="28"/>
          <w:szCs w:val="28"/>
          <w:lang w:val="ru-RU"/>
        </w:rPr>
        <w:t xml:space="preserve">копию свидетельства о рождении брата и (или) сестры (полнородных и неполнородных, усыновленных (удочеренных),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6">
        <w:r w:rsidRPr="0024691E">
          <w:rPr>
            <w:sz w:val="28"/>
            <w:szCs w:val="28"/>
            <w:lang w:val="ru-RU"/>
          </w:rPr>
          <w:t>частями 5</w:t>
        </w:r>
      </w:hyperlink>
      <w:r w:rsidRPr="0024691E">
        <w:rPr>
          <w:sz w:val="28"/>
          <w:szCs w:val="28"/>
          <w:lang w:val="ru-RU"/>
        </w:rPr>
        <w:t xml:space="preserve"> и </w:t>
      </w:r>
      <w:hyperlink r:id="rId7">
        <w:r w:rsidRPr="0024691E">
          <w:rPr>
            <w:sz w:val="28"/>
            <w:szCs w:val="28"/>
            <w:lang w:val="ru-RU"/>
          </w:rPr>
          <w:t>6 статьи 67</w:t>
        </w:r>
      </w:hyperlink>
      <w:r w:rsidRPr="0024691E">
        <w:rPr>
          <w:sz w:val="28"/>
          <w:szCs w:val="28"/>
          <w:lang w:val="ru-RU"/>
        </w:rPr>
        <w:t xml:space="preserve"> Федерального закона от 29 декабря           2012 года № 273-ФЗ «Об образовании в Российской Федерации»);</w:t>
      </w:r>
    </w:p>
    <w:p w14:paraId="602769A1" w14:textId="77777777" w:rsidR="00D05656" w:rsidRPr="0024691E" w:rsidRDefault="00D05656" w:rsidP="0024691E">
      <w:pPr>
        <w:pStyle w:val="a3"/>
        <w:numPr>
          <w:ilvl w:val="0"/>
          <w:numId w:val="2"/>
        </w:numPr>
        <w:tabs>
          <w:tab w:val="left" w:pos="1134"/>
        </w:tabs>
        <w:suppressAutoHyphens/>
        <w:overflowPunct w:val="0"/>
        <w:ind w:left="0" w:right="-6" w:firstLine="709"/>
        <w:jc w:val="both"/>
        <w:textAlignment w:val="baseline"/>
        <w:rPr>
          <w:sz w:val="28"/>
          <w:szCs w:val="28"/>
          <w:lang w:val="ru-RU"/>
        </w:rPr>
      </w:pPr>
      <w:r w:rsidRPr="0024691E">
        <w:rPr>
          <w:sz w:val="28"/>
          <w:szCs w:val="28"/>
          <w:lang w:val="ru-RU"/>
        </w:rPr>
        <w:t>копию документа, подтверждающего установление опеки или попечительства (при необходимости);</w:t>
      </w:r>
    </w:p>
    <w:p w14:paraId="630C2099" w14:textId="77777777" w:rsidR="00D05656" w:rsidRPr="0024691E" w:rsidRDefault="00D05656" w:rsidP="0024691E">
      <w:pPr>
        <w:pStyle w:val="a3"/>
        <w:numPr>
          <w:ilvl w:val="0"/>
          <w:numId w:val="2"/>
        </w:numPr>
        <w:tabs>
          <w:tab w:val="left" w:pos="1134"/>
        </w:tabs>
        <w:suppressAutoHyphens/>
        <w:overflowPunct w:val="0"/>
        <w:ind w:left="0" w:right="-6" w:firstLine="709"/>
        <w:jc w:val="both"/>
        <w:textAlignment w:val="baseline"/>
        <w:rPr>
          <w:sz w:val="28"/>
          <w:szCs w:val="28"/>
          <w:lang w:val="ru-RU"/>
        </w:rPr>
      </w:pPr>
      <w:r w:rsidRPr="0024691E">
        <w:rPr>
          <w:sz w:val="28"/>
          <w:szCs w:val="28"/>
          <w:lang w:val="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634B88FD" w14:textId="77777777" w:rsidR="00D05656" w:rsidRPr="0024691E" w:rsidRDefault="00D05656" w:rsidP="0024691E">
      <w:pPr>
        <w:pStyle w:val="a3"/>
        <w:numPr>
          <w:ilvl w:val="0"/>
          <w:numId w:val="2"/>
        </w:numPr>
        <w:tabs>
          <w:tab w:val="left" w:pos="1134"/>
        </w:tabs>
        <w:suppressAutoHyphens/>
        <w:overflowPunct w:val="0"/>
        <w:ind w:left="0" w:right="-6" w:firstLine="709"/>
        <w:jc w:val="both"/>
        <w:textAlignment w:val="baseline"/>
        <w:rPr>
          <w:sz w:val="28"/>
          <w:szCs w:val="28"/>
          <w:lang w:val="ru-RU"/>
        </w:rPr>
      </w:pPr>
      <w:r w:rsidRPr="0024691E">
        <w:rPr>
          <w:sz w:val="28"/>
          <w:szCs w:val="28"/>
          <w:lang w:val="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3D331F7" w14:textId="77777777" w:rsidR="00D05656" w:rsidRPr="0024691E" w:rsidRDefault="00D05656" w:rsidP="0024691E">
      <w:pPr>
        <w:pStyle w:val="a3"/>
        <w:numPr>
          <w:ilvl w:val="0"/>
          <w:numId w:val="2"/>
        </w:numPr>
        <w:tabs>
          <w:tab w:val="left" w:pos="1134"/>
        </w:tabs>
        <w:suppressAutoHyphens/>
        <w:overflowPunct w:val="0"/>
        <w:ind w:left="0" w:right="-6" w:firstLine="709"/>
        <w:jc w:val="both"/>
        <w:textAlignment w:val="baseline"/>
        <w:rPr>
          <w:sz w:val="28"/>
          <w:szCs w:val="28"/>
          <w:lang w:val="ru-RU"/>
        </w:rPr>
      </w:pPr>
      <w:r w:rsidRPr="0024691E">
        <w:rPr>
          <w:sz w:val="28"/>
          <w:szCs w:val="28"/>
          <w:lang w:val="ru-RU"/>
        </w:rPr>
        <w:t>копию заключения психолого-медико-педагогической комиссии (при наличии);</w:t>
      </w:r>
    </w:p>
    <w:p w14:paraId="3830CBB0" w14:textId="77777777" w:rsidR="00D05656" w:rsidRPr="0024691E" w:rsidRDefault="00D05656" w:rsidP="0024691E">
      <w:pPr>
        <w:pStyle w:val="a3"/>
        <w:numPr>
          <w:ilvl w:val="0"/>
          <w:numId w:val="2"/>
        </w:numPr>
        <w:tabs>
          <w:tab w:val="left" w:pos="1134"/>
        </w:tabs>
        <w:suppressAutoHyphens/>
        <w:overflowPunct w:val="0"/>
        <w:ind w:left="0" w:right="-6" w:firstLine="709"/>
        <w:jc w:val="both"/>
        <w:textAlignment w:val="baseline"/>
        <w:rPr>
          <w:sz w:val="28"/>
          <w:szCs w:val="28"/>
          <w:lang w:val="ru-RU"/>
        </w:rPr>
      </w:pPr>
      <w:r w:rsidRPr="0024691E">
        <w:rPr>
          <w:sz w:val="28"/>
          <w:szCs w:val="28"/>
          <w:lang w:val="ru-RU"/>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0662DD26" w14:textId="3F85926B" w:rsidR="009F6067" w:rsidRPr="001E06C1" w:rsidRDefault="00D05656" w:rsidP="009F6067">
      <w:pPr>
        <w:pStyle w:val="a5"/>
        <w:numPr>
          <w:ilvl w:val="0"/>
          <w:numId w:val="2"/>
        </w:numPr>
        <w:shd w:val="clear" w:color="auto" w:fill="FFFFFF"/>
        <w:tabs>
          <w:tab w:val="left" w:pos="993"/>
        </w:tabs>
        <w:spacing w:before="0"/>
        <w:ind w:left="0" w:right="-143" w:firstLine="709"/>
        <w:rPr>
          <w:b/>
          <w:bCs/>
          <w:i/>
          <w:iCs/>
          <w:color w:val="000000" w:themeColor="text1"/>
          <w:sz w:val="28"/>
          <w:szCs w:val="28"/>
          <w:lang w:val="ru-RU" w:eastAsia="ru-RU"/>
        </w:rPr>
      </w:pPr>
      <w:r w:rsidRPr="001E06C1">
        <w:rPr>
          <w:b/>
          <w:bCs/>
          <w:i/>
          <w:iCs/>
          <w:sz w:val="28"/>
          <w:szCs w:val="28"/>
          <w:lang w:val="ru-RU"/>
        </w:rPr>
        <w:lastRenderedPageBreak/>
        <w:t xml:space="preserve">родитель(и) (законный(ые) представитель(и) ребенка, являющегося иностранным гражданином или лицом без гражданства, </w:t>
      </w:r>
      <w:r w:rsidR="009F6067" w:rsidRPr="001E06C1">
        <w:rPr>
          <w:b/>
          <w:bCs/>
          <w:i/>
          <w:iCs/>
          <w:color w:val="000000" w:themeColor="text1"/>
          <w:sz w:val="28"/>
          <w:szCs w:val="28"/>
          <w:lang w:val="ru-RU" w:eastAsia="ru-RU"/>
        </w:rPr>
        <w:t>или поступающий, являющийся иностранным</w:t>
      </w:r>
      <w:r w:rsidR="009F6067" w:rsidRPr="001E06C1">
        <w:rPr>
          <w:b/>
          <w:bCs/>
          <w:i/>
          <w:iCs/>
          <w:color w:val="000000" w:themeColor="text1"/>
          <w:sz w:val="28"/>
          <w:szCs w:val="28"/>
          <w:lang w:val="ru-RU" w:eastAsia="ru-RU"/>
        </w:rPr>
        <w:t xml:space="preserve"> </w:t>
      </w:r>
      <w:r w:rsidR="009F6067" w:rsidRPr="001E06C1">
        <w:rPr>
          <w:b/>
          <w:bCs/>
          <w:i/>
          <w:iCs/>
          <w:color w:val="000000" w:themeColor="text1"/>
          <w:sz w:val="28"/>
          <w:szCs w:val="28"/>
          <w:lang w:val="ru-RU" w:eastAsia="ru-RU"/>
        </w:rPr>
        <w:t>гражданином или лицом без гражданства, предъявляет (предъявляют):</w:t>
      </w:r>
    </w:p>
    <w:p w14:paraId="0D053A08" w14:textId="77777777" w:rsidR="001E06C1" w:rsidRPr="001E06C1" w:rsidRDefault="001E06C1" w:rsidP="009F6067">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p>
    <w:p w14:paraId="19CABC12" w14:textId="357CBA56" w:rsidR="009F6067" w:rsidRPr="001E06C1" w:rsidRDefault="009F6067" w:rsidP="009F6067">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 копии документов, подтверждающих родство заявителя (заявителей)</w:t>
      </w:r>
    </w:p>
    <w:p w14:paraId="119DBA09" w14:textId="3E2C8CC5" w:rsidR="009F6067" w:rsidRPr="001E06C1" w:rsidRDefault="009F6067" w:rsidP="009F6067">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(или законность представления прав ребенка)</w:t>
      </w:r>
      <w:r w:rsidR="001E06C1" w:rsidRPr="001E06C1">
        <w:rPr>
          <w:rFonts w:ascii="Times New Roman" w:eastAsia="Times New Roman" w:hAnsi="Times New Roman" w:cs="Times New Roman"/>
          <w:b/>
          <w:bCs/>
          <w:i/>
          <w:iCs/>
          <w:color w:val="000000" w:themeColor="text1"/>
          <w:sz w:val="28"/>
          <w:szCs w:val="28"/>
          <w:lang w:eastAsia="ru-RU"/>
        </w:rPr>
        <w:t>,</w:t>
      </w:r>
    </w:p>
    <w:p w14:paraId="6B725C24" w14:textId="77777777" w:rsidR="001E06C1" w:rsidRPr="001E06C1" w:rsidRDefault="001E06C1" w:rsidP="009F6067">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p>
    <w:p w14:paraId="6AF6A749" w14:textId="77777777" w:rsidR="009F6067" w:rsidRPr="001E06C1" w:rsidRDefault="009F6067" w:rsidP="009F6067">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 копии документов, подтверждающих законность нахождения ребенка,</w:t>
      </w:r>
    </w:p>
    <w:p w14:paraId="35131846" w14:textId="3EA66FF2" w:rsidR="009F6067" w:rsidRPr="001E06C1" w:rsidRDefault="009F6067" w:rsidP="009F6067">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являющегося иностранным гражданином или лицом без гражданства, и его</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законного (законных) представителя (представителей) или поступающего,</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являющегося иностранным гражданином или лицом без гражданства, на</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территории Российской Федерации (действительные вид на жительство, либо</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разрешение на временно проживание, либо разрешение на временное</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проживание в целях получения образования, либо визу и (или)</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миграционную карту, либо иные</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предусмотренные федеральным законом или международным договором</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Российской Федерации документы, подтверждающие право иностранного</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гражданина или лица без гражданства на пребывание (проживание) в</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Российской Федерации);</w:t>
      </w:r>
    </w:p>
    <w:p w14:paraId="3104FD4E" w14:textId="77777777" w:rsidR="001E06C1" w:rsidRPr="001E06C1" w:rsidRDefault="001E06C1" w:rsidP="009F6067">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p>
    <w:p w14:paraId="3896FD96" w14:textId="77777777" w:rsidR="009F6067" w:rsidRPr="001E06C1" w:rsidRDefault="009F6067" w:rsidP="001E06C1">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 копии документов, подтверждающих прохождение государственной</w:t>
      </w:r>
    </w:p>
    <w:p w14:paraId="138B3A43" w14:textId="77777777" w:rsidR="009F6067" w:rsidRPr="001E06C1" w:rsidRDefault="009F6067" w:rsidP="001E06C1">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дактилоскопической регистрации ребенка, являющегося иностранным</w:t>
      </w:r>
    </w:p>
    <w:p w14:paraId="3C938018" w14:textId="256A3C72" w:rsidR="009F6067" w:rsidRPr="001E06C1" w:rsidRDefault="009F6067" w:rsidP="001E06C1">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гражданином или лицом без гражданства, или поступающего, являющегося</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иностранным 2 гражданином или лицом без гражданства);</w:t>
      </w:r>
    </w:p>
    <w:p w14:paraId="476F4EDA" w14:textId="77777777" w:rsidR="001E06C1" w:rsidRPr="001E06C1" w:rsidRDefault="001E06C1" w:rsidP="001E06C1">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p>
    <w:p w14:paraId="01A5FDF3" w14:textId="77777777" w:rsidR="009F6067" w:rsidRPr="001E06C1" w:rsidRDefault="009F6067" w:rsidP="009F6067">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 копии документов, подтверждающих изучение русского языка</w:t>
      </w:r>
    </w:p>
    <w:p w14:paraId="580C15F6" w14:textId="77777777" w:rsidR="009F6067" w:rsidRPr="001E06C1" w:rsidRDefault="009F6067" w:rsidP="009F6067">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ребенком, являющимся или иностранным гражданином или лицом без</w:t>
      </w:r>
    </w:p>
    <w:p w14:paraId="2FFE8ABF" w14:textId="7C321FFF" w:rsidR="009F6067" w:rsidRPr="001E06C1" w:rsidRDefault="009F6067" w:rsidP="009F6067">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гражданства, поступающим, являющимся иностранным гражданином или</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лицом без гражданства, в образовательных организациях иностранного</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(иностранных) государства (государств) (со 2 по 11 класс) (при наличии);</w:t>
      </w:r>
    </w:p>
    <w:p w14:paraId="04EB6582" w14:textId="77777777" w:rsidR="001E06C1" w:rsidRPr="001E06C1" w:rsidRDefault="001E06C1" w:rsidP="009F6067">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p>
    <w:p w14:paraId="531D8A71" w14:textId="77777777" w:rsidR="009F6067" w:rsidRPr="001E06C1" w:rsidRDefault="009F6067" w:rsidP="001E06C1">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 копии документов, удостоверяющих личность ребенка, являющегося</w:t>
      </w:r>
    </w:p>
    <w:p w14:paraId="5A86210F" w14:textId="78C491B4" w:rsidR="009F6067" w:rsidRPr="001E06C1" w:rsidRDefault="009F6067" w:rsidP="001E06C1">
      <w:pPr>
        <w:shd w:val="clear" w:color="auto" w:fill="FFFFFF"/>
        <w:spacing w:after="0" w:line="240" w:lineRule="auto"/>
        <w:ind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иностранным гражданином или лицом без гражданства, или поступающего,</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являющегося иностранным гражданином или лицом без гражданства (для</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иностранных граждан: паспорт иностранного гражданина либо иной</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документ, установленный федеральным законом или признаваемый в</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соответствии с международным договором Российской Федерации в качестве</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документа, удостоверяющего личность иностранного гражданина; для лиц</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без гражданства: документ, выданный иностранным государством и</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признаваемый в соответствии с международным договором Российской</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Федерации</w:t>
      </w:r>
      <w:r w:rsidRPr="001E06C1">
        <w:rPr>
          <w:rFonts w:ascii="Times New Roman" w:eastAsia="Times New Roman" w:hAnsi="Times New Roman" w:cs="Times New Roman"/>
          <w:b/>
          <w:bCs/>
          <w:i/>
          <w:iCs/>
          <w:color w:val="000000" w:themeColor="text1"/>
          <w:sz w:val="28"/>
          <w:szCs w:val="28"/>
          <w:lang w:eastAsia="ru-RU"/>
        </w:rPr>
        <w:t>.</w:t>
      </w:r>
    </w:p>
    <w:p w14:paraId="68608EBC" w14:textId="62B09A20" w:rsidR="009F6067" w:rsidRPr="001E06C1" w:rsidRDefault="009F6067" w:rsidP="001E06C1">
      <w:pPr>
        <w:shd w:val="clear" w:color="auto" w:fill="FFFFFF"/>
        <w:spacing w:before="100" w:beforeAutospacing="1" w:after="100" w:afterAutospacing="1" w:line="240" w:lineRule="auto"/>
        <w:ind w:left="-142"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Абзац десятый пункта 1 статьи 2 Федерального закона от 25 июля 2002 г. № 115-ФЗ «О правовом</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положении иностранных граждан в Российской Федерации».</w:t>
      </w:r>
    </w:p>
    <w:p w14:paraId="0BC5CD94" w14:textId="2454743F" w:rsidR="009F6067" w:rsidRPr="001E06C1" w:rsidRDefault="009F6067" w:rsidP="001E06C1">
      <w:pPr>
        <w:shd w:val="clear" w:color="auto" w:fill="FFFFFF"/>
        <w:spacing w:before="100" w:beforeAutospacing="1" w:after="100" w:afterAutospacing="1" w:line="240" w:lineRule="auto"/>
        <w:ind w:left="-142"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lastRenderedPageBreak/>
        <w:t xml:space="preserve"> Пункты «л», «п» и «с» части первой статьи 9, часть 3 статьи 11 Федерального закона от 25 июля 1998 г. №</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128-ФЗ «О государственной дактилоскопической регистрации в Российской Федерации».</w:t>
      </w:r>
      <w:r w:rsidR="001E06C1" w:rsidRPr="001E06C1">
        <w:rPr>
          <w:rFonts w:ascii="Times New Roman" w:eastAsia="Times New Roman" w:hAnsi="Times New Roman" w:cs="Times New Roman"/>
          <w:b/>
          <w:bCs/>
          <w:i/>
          <w:iCs/>
          <w:color w:val="000000" w:themeColor="text1"/>
          <w:sz w:val="28"/>
          <w:szCs w:val="28"/>
          <w:lang w:eastAsia="ru-RU"/>
        </w:rPr>
        <w:t xml:space="preserve"> Иностранные граждане</w:t>
      </w:r>
      <w:r w:rsidRPr="001E06C1">
        <w:rPr>
          <w:rFonts w:ascii="Times New Roman" w:eastAsia="Times New Roman" w:hAnsi="Times New Roman" w:cs="Times New Roman"/>
          <w:b/>
          <w:bCs/>
          <w:i/>
          <w:iCs/>
          <w:color w:val="000000" w:themeColor="text1"/>
          <w:sz w:val="28"/>
          <w:szCs w:val="28"/>
          <w:lang w:eastAsia="ru-RU"/>
        </w:rPr>
        <w:t xml:space="preserve"> </w:t>
      </w:r>
      <w:r w:rsidR="001E06C1" w:rsidRPr="001E06C1">
        <w:rPr>
          <w:rFonts w:ascii="Times New Roman" w:eastAsia="Times New Roman" w:hAnsi="Times New Roman" w:cs="Times New Roman"/>
          <w:b/>
          <w:bCs/>
          <w:i/>
          <w:iCs/>
          <w:color w:val="000000" w:themeColor="text1"/>
          <w:sz w:val="28"/>
          <w:szCs w:val="28"/>
          <w:lang w:eastAsia="ru-RU"/>
        </w:rPr>
        <w:t xml:space="preserve">представляют </w:t>
      </w:r>
      <w:r w:rsidRPr="001E06C1">
        <w:rPr>
          <w:rFonts w:ascii="Times New Roman" w:eastAsia="Times New Roman" w:hAnsi="Times New Roman" w:cs="Times New Roman"/>
          <w:b/>
          <w:bCs/>
          <w:i/>
          <w:iCs/>
          <w:color w:val="000000" w:themeColor="text1"/>
          <w:sz w:val="28"/>
          <w:szCs w:val="28"/>
          <w:lang w:eastAsia="ru-RU"/>
        </w:rPr>
        <w:t>в качестве документа, удостоверяющего личность лица без</w:t>
      </w:r>
      <w:r w:rsidR="001E06C1"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гражданства, разрешение на временное проживание, временное</w:t>
      </w:r>
      <w:r w:rsidR="001E06C1"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удостоверение личности лица без гражданства в Российской Федерации, вид</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на жительство и иные документы, предусмотренные федеральным законом</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или признаваемые в соответствии с международным договором Российской</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Федерации в качестве документов, удостоверяющих личность лица без</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гражданства)</w:t>
      </w:r>
    </w:p>
    <w:p w14:paraId="460FB968" w14:textId="0AD4F6CF" w:rsidR="009F6067" w:rsidRPr="001E06C1" w:rsidRDefault="009F6067" w:rsidP="001E06C1">
      <w:pPr>
        <w:shd w:val="clear" w:color="auto" w:fill="FFFFFF"/>
        <w:spacing w:before="100" w:beforeAutospacing="1" w:after="100" w:afterAutospacing="1" w:line="240" w:lineRule="auto"/>
        <w:ind w:left="-142"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 копии документов, подтверждающих присвоение родителю</w:t>
      </w:r>
      <w:r w:rsidR="001E06C1"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(родителям) (законному (законным) представителю (представителям)</w:t>
      </w:r>
      <w:r w:rsidR="001E06C1"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идентификационного номера налогоплательщика; страхового номера</w:t>
      </w:r>
      <w:r w:rsidR="001E06C1"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индивидуального лицевого счета (далее - СНИЛС) (при наличии), а также</w:t>
      </w:r>
      <w:r w:rsidR="001E06C1"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СНИЛС ребенка, являющегося иностранным гражданином или лицом без</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гражданства, или поступающего, являющегося иностранным гражданином</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или лицом без гражданства (при наличии);</w:t>
      </w:r>
    </w:p>
    <w:p w14:paraId="320F846A" w14:textId="3D3CD03C" w:rsidR="009F6067" w:rsidRPr="001E06C1" w:rsidRDefault="009F6067" w:rsidP="001E06C1">
      <w:pPr>
        <w:shd w:val="clear" w:color="auto" w:fill="FFFFFF"/>
        <w:spacing w:before="100" w:beforeAutospacing="1" w:after="100" w:afterAutospacing="1" w:line="240" w:lineRule="auto"/>
        <w:ind w:left="-142"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 медицинское заключение об отсутствии у ребенка, являющегося</w:t>
      </w:r>
      <w:r w:rsidR="001E06C1"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иностранным гражданином или лицом без гражданства, или поступающего,</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являющегося иностранным гражданином или лицом без гражданства,</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инфекционных заболеваний, представляющих опасность для окружающих,</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предусмотренных перечнем, утвержденным уполномоченным</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Правительством Российской Федерации Федеральным органом</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исполнительной власти в соответствии с частью 2 статьи 43 Федерального</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закона от 21 ноября 2011 г. № 323-ФЗ «Об основах охраны здоровья граждан</w:t>
      </w:r>
      <w:r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в Российской Федерации»;</w:t>
      </w:r>
    </w:p>
    <w:p w14:paraId="3D7DB87F" w14:textId="1FF358FE" w:rsidR="00284C4A" w:rsidRPr="001E06C1" w:rsidRDefault="009F6067" w:rsidP="001E06C1">
      <w:pPr>
        <w:shd w:val="clear" w:color="auto" w:fill="FFFFFF"/>
        <w:spacing w:before="100" w:beforeAutospacing="1" w:after="100" w:afterAutospacing="1" w:line="240" w:lineRule="auto"/>
        <w:ind w:left="-142" w:right="-143"/>
        <w:jc w:val="both"/>
        <w:rPr>
          <w:rFonts w:ascii="Times New Roman" w:eastAsia="Times New Roman" w:hAnsi="Times New Roman" w:cs="Times New Roman"/>
          <w:b/>
          <w:bCs/>
          <w:i/>
          <w:iCs/>
          <w:color w:val="000000" w:themeColor="text1"/>
          <w:sz w:val="28"/>
          <w:szCs w:val="28"/>
          <w:lang w:eastAsia="ru-RU"/>
        </w:rPr>
      </w:pPr>
      <w:r w:rsidRPr="001E06C1">
        <w:rPr>
          <w:rFonts w:ascii="Times New Roman" w:eastAsia="Times New Roman" w:hAnsi="Times New Roman" w:cs="Times New Roman"/>
          <w:b/>
          <w:bCs/>
          <w:i/>
          <w:iCs/>
          <w:color w:val="000000" w:themeColor="text1"/>
          <w:sz w:val="28"/>
          <w:szCs w:val="28"/>
          <w:lang w:eastAsia="ru-RU"/>
        </w:rPr>
        <w:t>- копии документов, подтверждающих осуществление родителем</w:t>
      </w:r>
      <w:r w:rsidR="001E06C1" w:rsidRPr="001E06C1">
        <w:rPr>
          <w:rFonts w:ascii="Times New Roman" w:eastAsia="Times New Roman" w:hAnsi="Times New Roman" w:cs="Times New Roman"/>
          <w:b/>
          <w:bCs/>
          <w:i/>
          <w:iCs/>
          <w:color w:val="000000" w:themeColor="text1"/>
          <w:sz w:val="28"/>
          <w:szCs w:val="28"/>
          <w:lang w:eastAsia="ru-RU"/>
        </w:rPr>
        <w:t xml:space="preserve"> </w:t>
      </w:r>
      <w:r w:rsidRPr="001E06C1">
        <w:rPr>
          <w:rFonts w:ascii="Times New Roman" w:eastAsia="Times New Roman" w:hAnsi="Times New Roman" w:cs="Times New Roman"/>
          <w:b/>
          <w:bCs/>
          <w:i/>
          <w:iCs/>
          <w:color w:val="000000" w:themeColor="text1"/>
          <w:sz w:val="28"/>
          <w:szCs w:val="28"/>
          <w:lang w:eastAsia="ru-RU"/>
        </w:rPr>
        <w:t>(законным представителем) трудовой деятельности (при наличии)</w:t>
      </w:r>
      <w:r w:rsidR="001E06C1" w:rsidRPr="001E06C1">
        <w:rPr>
          <w:rFonts w:ascii="Times New Roman" w:eastAsia="Times New Roman" w:hAnsi="Times New Roman" w:cs="Times New Roman"/>
          <w:b/>
          <w:bCs/>
          <w:i/>
          <w:iCs/>
          <w:color w:val="000000" w:themeColor="text1"/>
          <w:sz w:val="28"/>
          <w:szCs w:val="28"/>
          <w:lang w:eastAsia="ru-RU"/>
        </w:rPr>
        <w:t>.</w:t>
      </w:r>
    </w:p>
    <w:p w14:paraId="75B2AD07" w14:textId="6C31B833" w:rsidR="00284C4A" w:rsidRPr="001E06C1" w:rsidRDefault="00D05656" w:rsidP="00D341CA">
      <w:pPr>
        <w:pStyle w:val="a6"/>
        <w:shd w:val="clear" w:color="auto" w:fill="FFFFFF"/>
        <w:spacing w:line="240" w:lineRule="auto"/>
        <w:jc w:val="both"/>
        <w:rPr>
          <w:rFonts w:eastAsia="Times New Roman"/>
          <w:b/>
          <w:bCs/>
          <w:i/>
          <w:iCs/>
          <w:color w:val="000000" w:themeColor="text1"/>
          <w:sz w:val="28"/>
          <w:szCs w:val="28"/>
          <w:lang w:eastAsia="ru-RU"/>
        </w:rPr>
      </w:pPr>
      <w:r w:rsidRPr="001E06C1">
        <w:rPr>
          <w:b/>
          <w:bCs/>
          <w:i/>
          <w:iCs/>
          <w:sz w:val="28"/>
          <w:szCs w:val="28"/>
        </w:rPr>
        <w:t xml:space="preserve">Иностранные граждане и лица без гражданства все документы представляют </w:t>
      </w:r>
      <w:r w:rsidR="001E06C1">
        <w:rPr>
          <w:b/>
          <w:bCs/>
          <w:i/>
          <w:iCs/>
          <w:sz w:val="28"/>
          <w:szCs w:val="28"/>
        </w:rPr>
        <w:t>н</w:t>
      </w:r>
      <w:r w:rsidRPr="001E06C1">
        <w:rPr>
          <w:b/>
          <w:bCs/>
          <w:i/>
          <w:iCs/>
          <w:sz w:val="28"/>
          <w:szCs w:val="28"/>
        </w:rPr>
        <w:t>а русском языке или вместе с заверенным в установленном порядке переводом на русский язык</w:t>
      </w:r>
      <w:r w:rsidRPr="001E06C1">
        <w:rPr>
          <w:b/>
          <w:bCs/>
          <w:i/>
          <w:iCs/>
          <w:color w:val="000000" w:themeColor="text1"/>
          <w:sz w:val="28"/>
          <w:szCs w:val="28"/>
        </w:rPr>
        <w:t>.</w:t>
      </w:r>
      <w:r w:rsidR="00D341CA" w:rsidRPr="001E06C1">
        <w:rPr>
          <w:b/>
          <w:bCs/>
          <w:i/>
          <w:iCs/>
          <w:color w:val="000000" w:themeColor="text1"/>
          <w:sz w:val="28"/>
          <w:szCs w:val="28"/>
        </w:rPr>
        <w:t xml:space="preserve"> П.26 </w:t>
      </w:r>
      <w:r w:rsidR="001E06C1">
        <w:rPr>
          <w:b/>
          <w:bCs/>
          <w:i/>
          <w:iCs/>
          <w:color w:val="000000" w:themeColor="text1"/>
          <w:sz w:val="28"/>
          <w:szCs w:val="28"/>
        </w:rPr>
        <w:t>П</w:t>
      </w:r>
      <w:r w:rsidR="00D341CA" w:rsidRPr="001E06C1">
        <w:rPr>
          <w:b/>
          <w:bCs/>
          <w:i/>
          <w:iCs/>
          <w:color w:val="000000" w:themeColor="text1"/>
          <w:sz w:val="28"/>
          <w:szCs w:val="28"/>
        </w:rPr>
        <w:t>орядка приёма</w:t>
      </w:r>
      <w:r w:rsidR="001E06C1">
        <w:rPr>
          <w:b/>
          <w:bCs/>
          <w:i/>
          <w:iCs/>
          <w:color w:val="000000" w:themeColor="text1"/>
          <w:sz w:val="28"/>
          <w:szCs w:val="28"/>
        </w:rPr>
        <w:t>.</w:t>
      </w:r>
    </w:p>
    <w:p w14:paraId="62A4D1F6" w14:textId="77777777" w:rsidR="00284C4A" w:rsidRPr="00284C4A" w:rsidRDefault="00284C4A" w:rsidP="0024691E">
      <w:pPr>
        <w:shd w:val="clear" w:color="auto" w:fill="FFFFFF"/>
        <w:spacing w:after="0" w:line="240" w:lineRule="auto"/>
        <w:rPr>
          <w:rFonts w:ascii="Times New Roman" w:eastAsia="Times New Roman" w:hAnsi="Times New Roman" w:cs="Times New Roman"/>
          <w:sz w:val="24"/>
          <w:szCs w:val="24"/>
          <w:lang w:eastAsia="ru-RU"/>
        </w:rPr>
      </w:pPr>
    </w:p>
    <w:p w14:paraId="147B1A14" w14:textId="77777777" w:rsidR="00D05656" w:rsidRPr="0024691E" w:rsidRDefault="00D05656" w:rsidP="0024691E">
      <w:pPr>
        <w:pStyle w:val="a3"/>
        <w:numPr>
          <w:ilvl w:val="0"/>
          <w:numId w:val="2"/>
        </w:numPr>
        <w:tabs>
          <w:tab w:val="left" w:pos="1134"/>
        </w:tabs>
        <w:suppressAutoHyphens/>
        <w:overflowPunct w:val="0"/>
        <w:ind w:left="0" w:right="-6" w:firstLine="709"/>
        <w:jc w:val="both"/>
        <w:textAlignment w:val="baseline"/>
        <w:rPr>
          <w:sz w:val="28"/>
          <w:szCs w:val="28"/>
          <w:lang w:val="ru-RU"/>
        </w:rPr>
      </w:pPr>
      <w:r w:rsidRPr="0024691E">
        <w:rPr>
          <w:sz w:val="28"/>
          <w:szCs w:val="28"/>
          <w:lang w:val="ru-RU"/>
        </w:rPr>
        <w:t>родитель(и) (законный(ые) представитель(и) ребенка или поступающий имеют право по своему усмотрению представлять другие документы.</w:t>
      </w:r>
    </w:p>
    <w:p w14:paraId="51A426FD" w14:textId="33803BCE" w:rsidR="00D05656" w:rsidRPr="0024691E" w:rsidRDefault="00D05656" w:rsidP="0024691E">
      <w:pPr>
        <w:pStyle w:val="a3"/>
        <w:numPr>
          <w:ilvl w:val="0"/>
          <w:numId w:val="2"/>
        </w:numPr>
        <w:tabs>
          <w:tab w:val="left" w:pos="1134"/>
        </w:tabs>
        <w:suppressAutoHyphens/>
        <w:overflowPunct w:val="0"/>
        <w:ind w:left="0" w:firstLine="709"/>
        <w:jc w:val="both"/>
        <w:textAlignment w:val="baseline"/>
        <w:rPr>
          <w:sz w:val="28"/>
          <w:szCs w:val="28"/>
          <w:lang w:val="ru-RU"/>
        </w:rPr>
      </w:pPr>
      <w:r w:rsidRPr="0024691E">
        <w:rPr>
          <w:sz w:val="28"/>
          <w:szCs w:val="28"/>
          <w:lang w:val="ru-RU"/>
        </w:rPr>
        <w:t>не допускается требовать представления других документов, кроме предусмотренных подпунктами 2 - 10 пункта 42, в качестве основания для приема на обучение по основным общеобразовательным программам.</w:t>
      </w:r>
    </w:p>
    <w:p w14:paraId="59FCF031" w14:textId="77777777" w:rsidR="009D4FC5" w:rsidRPr="0024691E" w:rsidRDefault="009D4FC5" w:rsidP="0024691E">
      <w:pPr>
        <w:pStyle w:val="ConsPlusNormal"/>
        <w:ind w:firstLine="709"/>
        <w:jc w:val="both"/>
        <w:rPr>
          <w:rFonts w:ascii="Times New Roman" w:hAnsi="Times New Roman" w:cs="Times New Roman"/>
          <w:sz w:val="28"/>
          <w:szCs w:val="28"/>
        </w:rPr>
      </w:pPr>
    </w:p>
    <w:p w14:paraId="21789AD1" w14:textId="78127C2E" w:rsidR="00D05656" w:rsidRPr="0024691E" w:rsidRDefault="00D05656" w:rsidP="0024691E">
      <w:pPr>
        <w:pStyle w:val="ConsPlusNormal"/>
        <w:ind w:firstLine="709"/>
        <w:jc w:val="both"/>
        <w:rPr>
          <w:rFonts w:ascii="Times New Roman" w:hAnsi="Times New Roman" w:cs="Times New Roman"/>
          <w:sz w:val="28"/>
          <w:szCs w:val="28"/>
        </w:rPr>
      </w:pPr>
      <w:r w:rsidRPr="0024691E">
        <w:rPr>
          <w:rFonts w:ascii="Times New Roman" w:hAnsi="Times New Roman" w:cs="Times New Roman"/>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w:t>
      </w:r>
      <w:r w:rsidRPr="0024691E">
        <w:rPr>
          <w:rFonts w:ascii="Times New Roman" w:hAnsi="Times New Roman" w:cs="Times New Roman"/>
          <w:sz w:val="28"/>
          <w:szCs w:val="28"/>
        </w:rPr>
        <w:lastRenderedPageBreak/>
        <w:t>документов, предусмотренных подпунктами 2 - 10 пункта 42, за исключением копий или оригиналов документов, подтверждающих внеочередное, первоочередное</w:t>
      </w:r>
      <w:r w:rsidR="00D341CA">
        <w:rPr>
          <w:rFonts w:ascii="Times New Roman" w:hAnsi="Times New Roman" w:cs="Times New Roman"/>
          <w:sz w:val="28"/>
          <w:szCs w:val="28"/>
        </w:rPr>
        <w:t xml:space="preserve"> </w:t>
      </w:r>
      <w:r w:rsidRPr="0024691E">
        <w:rPr>
          <w:rFonts w:ascii="Times New Roman" w:hAnsi="Times New Roman" w:cs="Times New Roman"/>
          <w:sz w:val="28"/>
          <w:szCs w:val="28"/>
        </w:rPr>
        <w:t>и преимущественное право приема на обучение, или документов, подтверждение которых в электронном виде невозможно.</w:t>
      </w:r>
    </w:p>
    <w:p w14:paraId="2AD814C6" w14:textId="77777777" w:rsidR="00D05656" w:rsidRPr="0024691E" w:rsidRDefault="00D05656" w:rsidP="0024691E">
      <w:pPr>
        <w:pStyle w:val="a3"/>
        <w:tabs>
          <w:tab w:val="left" w:pos="1134"/>
        </w:tabs>
        <w:suppressAutoHyphens/>
        <w:overflowPunct w:val="0"/>
        <w:spacing w:before="120"/>
        <w:ind w:left="-142" w:right="-6" w:firstLine="710"/>
        <w:jc w:val="both"/>
        <w:textAlignment w:val="baseline"/>
        <w:rPr>
          <w:sz w:val="28"/>
          <w:szCs w:val="28"/>
          <w:lang w:val="ru-RU"/>
        </w:rPr>
      </w:pPr>
      <w:r w:rsidRPr="0024691E">
        <w:rPr>
          <w:sz w:val="28"/>
          <w:szCs w:val="28"/>
          <w:lang w:val="ru-RU"/>
        </w:rPr>
        <w:t>При посещении Организации и (или) очном взаимодействии с уполномоченными должностными лицами Организации родитель(и) (законный(ые) представитель(и) ребенка предъявляет(ют) оригиналы документов, указанных в подпунктах 2–10 пункта 42, а поступающий – оригинал документа, удостоверяющего личность поступающего.</w:t>
      </w:r>
    </w:p>
    <w:p w14:paraId="3EA1C965" w14:textId="162BB9D1" w:rsidR="00D05656" w:rsidRPr="0024691E" w:rsidRDefault="00D05656" w:rsidP="0024691E">
      <w:pPr>
        <w:pStyle w:val="a3"/>
        <w:tabs>
          <w:tab w:val="left" w:pos="1134"/>
        </w:tabs>
        <w:overflowPunct w:val="0"/>
        <w:ind w:left="0" w:right="-6" w:firstLine="709"/>
        <w:jc w:val="both"/>
        <w:rPr>
          <w:lang w:val="ru-RU"/>
        </w:rPr>
      </w:pPr>
      <w:r w:rsidRPr="0024691E">
        <w:rPr>
          <w:sz w:val="28"/>
          <w:szCs w:val="28"/>
          <w:lang w:val="ru-RU"/>
        </w:rPr>
        <w:t xml:space="preserve">При подаче заявления о предоставлении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xml:space="preserve">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w:t>
      </w:r>
      <w:r w:rsidR="00D341CA">
        <w:rPr>
          <w:sz w:val="28"/>
          <w:szCs w:val="28"/>
          <w:lang w:val="ru-RU"/>
        </w:rPr>
        <w:t xml:space="preserve"> </w:t>
      </w:r>
      <w:r w:rsidRPr="0024691E">
        <w:rPr>
          <w:sz w:val="28"/>
          <w:szCs w:val="28"/>
          <w:lang w:val="ru-RU"/>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подтвердить документы при посещении Организации (после приглашения, направленного в личный кабинет).</w:t>
      </w:r>
    </w:p>
    <w:p w14:paraId="6ABDC7F5" w14:textId="77777777" w:rsidR="0024691E" w:rsidRPr="0024691E" w:rsidRDefault="0024691E" w:rsidP="0024691E">
      <w:pPr>
        <w:tabs>
          <w:tab w:val="left" w:pos="1134"/>
        </w:tabs>
        <w:spacing w:before="119" w:line="240" w:lineRule="auto"/>
        <w:ind w:left="568" w:right="103"/>
        <w:rPr>
          <w:rFonts w:ascii="Times New Roman" w:hAnsi="Times New Roman" w:cs="Times New Roman"/>
          <w:sz w:val="28"/>
          <w:szCs w:val="28"/>
        </w:rPr>
      </w:pPr>
    </w:p>
    <w:p w14:paraId="5FB7FCE2" w14:textId="11E71FDB" w:rsidR="00D05656" w:rsidRPr="0024691E" w:rsidRDefault="00D05656" w:rsidP="0024691E">
      <w:pPr>
        <w:tabs>
          <w:tab w:val="left" w:pos="1134"/>
        </w:tabs>
        <w:spacing w:before="119" w:line="240" w:lineRule="auto"/>
        <w:ind w:left="-142" w:right="103" w:firstLine="142"/>
        <w:jc w:val="both"/>
        <w:rPr>
          <w:rFonts w:ascii="Times New Roman" w:hAnsi="Times New Roman" w:cs="Times New Roman"/>
          <w:sz w:val="28"/>
          <w:szCs w:val="28"/>
        </w:rPr>
      </w:pPr>
      <w:r w:rsidRPr="0024691E">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w:t>
      </w:r>
      <w:r w:rsidR="0024691E" w:rsidRPr="0024691E">
        <w:rPr>
          <w:rFonts w:ascii="Times New Roman" w:hAnsi="Times New Roman" w:cs="Times New Roman"/>
          <w:sz w:val="28"/>
          <w:szCs w:val="28"/>
        </w:rPr>
        <w:t xml:space="preserve"> </w:t>
      </w:r>
      <w:r w:rsidRPr="0024691E">
        <w:rPr>
          <w:rFonts w:ascii="Times New Roman" w:hAnsi="Times New Roman" w:cs="Times New Roman"/>
          <w:sz w:val="28"/>
          <w:szCs w:val="28"/>
        </w:rPr>
        <w:t>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w:t>
      </w:r>
      <w:r w:rsidRPr="0024691E">
        <w:rPr>
          <w:rFonts w:ascii="Times New Roman" w:hAnsi="Times New Roman" w:cs="Times New Roman"/>
          <w:spacing w:val="-14"/>
          <w:sz w:val="28"/>
          <w:szCs w:val="28"/>
        </w:rPr>
        <w:t xml:space="preserve"> </w:t>
      </w:r>
      <w:r w:rsidRPr="0024691E">
        <w:rPr>
          <w:rFonts w:ascii="Times New Roman" w:hAnsi="Times New Roman" w:cs="Times New Roman"/>
          <w:sz w:val="28"/>
          <w:szCs w:val="28"/>
        </w:rPr>
        <w:t>документа.</w:t>
      </w:r>
    </w:p>
    <w:p w14:paraId="306D5819" w14:textId="77777777" w:rsidR="00D05656" w:rsidRPr="0024691E" w:rsidRDefault="00D05656" w:rsidP="0024691E">
      <w:pPr>
        <w:pStyle w:val="a3"/>
        <w:tabs>
          <w:tab w:val="left" w:pos="1134"/>
          <w:tab w:val="left" w:pos="1701"/>
        </w:tabs>
        <w:ind w:left="-142" w:right="113" w:firstLine="142"/>
        <w:jc w:val="both"/>
        <w:rPr>
          <w:sz w:val="28"/>
          <w:szCs w:val="28"/>
          <w:lang w:val="ru-RU"/>
        </w:rPr>
      </w:pPr>
      <w:r w:rsidRPr="0024691E">
        <w:rPr>
          <w:sz w:val="28"/>
          <w:szCs w:val="28"/>
          <w:lang w:val="ru-RU"/>
        </w:rPr>
        <w:t>При подаче заявления на оказание муниципальной услуги через ЕПГУ подтверждение согласия на обработку персональных данных осуществляется                      на интерактивной форме</w:t>
      </w:r>
      <w:r w:rsidRPr="0024691E">
        <w:rPr>
          <w:spacing w:val="-29"/>
          <w:sz w:val="28"/>
          <w:szCs w:val="28"/>
          <w:lang w:val="ru-RU"/>
        </w:rPr>
        <w:t xml:space="preserve"> </w:t>
      </w:r>
      <w:r w:rsidRPr="0024691E">
        <w:rPr>
          <w:sz w:val="28"/>
          <w:szCs w:val="28"/>
          <w:lang w:val="ru-RU"/>
        </w:rPr>
        <w:t>муниципальной услуги.</w:t>
      </w:r>
    </w:p>
    <w:p w14:paraId="6DD9836E" w14:textId="77777777" w:rsidR="00D05656" w:rsidRPr="0024691E" w:rsidRDefault="00D05656" w:rsidP="0024691E">
      <w:pPr>
        <w:tabs>
          <w:tab w:val="left" w:pos="1134"/>
          <w:tab w:val="left" w:pos="1560"/>
        </w:tabs>
        <w:spacing w:before="119" w:line="240" w:lineRule="auto"/>
        <w:ind w:left="-142" w:firstLine="142"/>
        <w:jc w:val="both"/>
        <w:rPr>
          <w:rFonts w:ascii="Times New Roman" w:hAnsi="Times New Roman" w:cs="Times New Roman"/>
          <w:sz w:val="28"/>
          <w:szCs w:val="28"/>
        </w:rPr>
      </w:pPr>
      <w:r w:rsidRPr="0024691E">
        <w:rPr>
          <w:rFonts w:ascii="Times New Roman" w:hAnsi="Times New Roman" w:cs="Times New Roman"/>
          <w:sz w:val="28"/>
          <w:szCs w:val="28"/>
        </w:rPr>
        <w:t>Организации запрещено требовать у</w:t>
      </w:r>
      <w:r w:rsidRPr="0024691E">
        <w:rPr>
          <w:rFonts w:ascii="Times New Roman" w:hAnsi="Times New Roman" w:cs="Times New Roman"/>
          <w:spacing w:val="-18"/>
          <w:sz w:val="28"/>
          <w:szCs w:val="28"/>
        </w:rPr>
        <w:t xml:space="preserve"> </w:t>
      </w:r>
      <w:r w:rsidRPr="0024691E">
        <w:rPr>
          <w:rFonts w:ascii="Times New Roman" w:hAnsi="Times New Roman" w:cs="Times New Roman"/>
          <w:sz w:val="28"/>
          <w:szCs w:val="28"/>
        </w:rPr>
        <w:t>заявителя:</w:t>
      </w:r>
    </w:p>
    <w:p w14:paraId="4C9416AF" w14:textId="77777777" w:rsidR="00D05656" w:rsidRPr="0024691E" w:rsidRDefault="00D05656" w:rsidP="0024691E">
      <w:pPr>
        <w:pStyle w:val="a5"/>
        <w:tabs>
          <w:tab w:val="left" w:pos="1134"/>
          <w:tab w:val="left" w:pos="1560"/>
          <w:tab w:val="left" w:pos="3028"/>
          <w:tab w:val="left" w:pos="4832"/>
          <w:tab w:val="left" w:pos="6238"/>
          <w:tab w:val="left" w:pos="7214"/>
          <w:tab w:val="left" w:pos="9189"/>
          <w:tab w:val="left" w:pos="9397"/>
        </w:tabs>
        <w:spacing w:before="119"/>
        <w:ind w:left="-142" w:right="105" w:firstLine="0"/>
        <w:rPr>
          <w:sz w:val="28"/>
          <w:szCs w:val="28"/>
          <w:lang w:val="ru-RU"/>
        </w:rPr>
      </w:pPr>
      <w:r w:rsidRPr="0024691E">
        <w:rPr>
          <w:color w:val="000007"/>
          <w:sz w:val="28"/>
          <w:szCs w:val="28"/>
          <w:lang w:val="ru-RU"/>
        </w:rPr>
        <w:t xml:space="preserve">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Каменск-Уральского городского округа Свердловской области, настоящим Административным регламентом для предоставления </w:t>
      </w:r>
      <w:r w:rsidRPr="0024691E">
        <w:rPr>
          <w:sz w:val="28"/>
          <w:szCs w:val="28"/>
          <w:lang w:val="ru-RU"/>
        </w:rPr>
        <w:t>муниципальной услуги</w:t>
      </w:r>
      <w:r w:rsidRPr="0024691E">
        <w:rPr>
          <w:color w:val="000007"/>
          <w:sz w:val="28"/>
          <w:szCs w:val="28"/>
          <w:lang w:val="ru-RU"/>
        </w:rPr>
        <w:t>;</w:t>
      </w:r>
    </w:p>
    <w:p w14:paraId="68371E00" w14:textId="77777777" w:rsidR="00D05656" w:rsidRPr="0024691E" w:rsidRDefault="00D05656" w:rsidP="0024691E">
      <w:pPr>
        <w:pStyle w:val="a5"/>
        <w:tabs>
          <w:tab w:val="left" w:pos="1134"/>
          <w:tab w:val="left" w:pos="1560"/>
          <w:tab w:val="left" w:pos="1630"/>
          <w:tab w:val="left" w:pos="1701"/>
        </w:tabs>
        <w:ind w:left="-142" w:right="106" w:firstLine="142"/>
        <w:rPr>
          <w:sz w:val="28"/>
          <w:szCs w:val="28"/>
          <w:lang w:val="ru-RU"/>
        </w:rPr>
      </w:pPr>
      <w:r w:rsidRPr="0024691E">
        <w:rPr>
          <w:sz w:val="28"/>
          <w:szCs w:val="28"/>
          <w:lang w:val="ru-RU"/>
        </w:rPr>
        <w:t xml:space="preserve">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24691E">
        <w:rPr>
          <w:sz w:val="28"/>
          <w:szCs w:val="28"/>
          <w:lang w:val="ru-RU"/>
        </w:rPr>
        <w:lastRenderedPageBreak/>
        <w:t>предоставлении Услуги, за исключением документов, включенных в определенный</w:t>
      </w:r>
      <w:r w:rsidRPr="0024691E">
        <w:rPr>
          <w:spacing w:val="39"/>
          <w:sz w:val="28"/>
          <w:szCs w:val="28"/>
          <w:lang w:val="ru-RU"/>
        </w:rPr>
        <w:t xml:space="preserve"> </w:t>
      </w:r>
      <w:r w:rsidRPr="0024691E">
        <w:rPr>
          <w:sz w:val="28"/>
          <w:szCs w:val="28"/>
          <w:lang w:val="ru-RU"/>
        </w:rPr>
        <w:t>частью</w:t>
      </w:r>
      <w:r w:rsidRPr="0024691E">
        <w:rPr>
          <w:spacing w:val="39"/>
          <w:sz w:val="28"/>
          <w:szCs w:val="28"/>
          <w:lang w:val="ru-RU"/>
        </w:rPr>
        <w:t xml:space="preserve"> </w:t>
      </w:r>
      <w:r w:rsidRPr="0024691E">
        <w:rPr>
          <w:sz w:val="28"/>
          <w:szCs w:val="28"/>
          <w:lang w:val="ru-RU"/>
        </w:rPr>
        <w:t>6 статьи 7 Федерального закона от 27 июля 2010</w:t>
      </w:r>
      <w:r w:rsidRPr="0024691E">
        <w:rPr>
          <w:spacing w:val="38"/>
          <w:sz w:val="28"/>
          <w:szCs w:val="28"/>
          <w:lang w:val="ru-RU"/>
        </w:rPr>
        <w:t xml:space="preserve"> </w:t>
      </w:r>
      <w:r w:rsidRPr="0024691E">
        <w:rPr>
          <w:sz w:val="28"/>
          <w:szCs w:val="28"/>
          <w:lang w:val="ru-RU"/>
        </w:rPr>
        <w:t>года</w:t>
      </w:r>
      <w:r w:rsidRPr="0024691E">
        <w:rPr>
          <w:spacing w:val="38"/>
          <w:sz w:val="28"/>
          <w:szCs w:val="28"/>
          <w:lang w:val="ru-RU"/>
        </w:rPr>
        <w:t xml:space="preserve"> </w:t>
      </w:r>
      <w:r w:rsidRPr="0024691E">
        <w:rPr>
          <w:sz w:val="28"/>
          <w:szCs w:val="28"/>
          <w:lang w:val="ru-RU"/>
        </w:rPr>
        <w:t>№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w:t>
      </w:r>
      <w:r w:rsidRPr="0024691E">
        <w:rPr>
          <w:spacing w:val="-33"/>
          <w:sz w:val="28"/>
          <w:szCs w:val="28"/>
          <w:lang w:val="ru-RU"/>
        </w:rPr>
        <w:t xml:space="preserve"> </w:t>
      </w:r>
      <w:r w:rsidRPr="0024691E">
        <w:rPr>
          <w:sz w:val="28"/>
          <w:szCs w:val="28"/>
          <w:lang w:val="ru-RU"/>
        </w:rPr>
        <w:t>инициативе);</w:t>
      </w:r>
    </w:p>
    <w:p w14:paraId="2586CB74" w14:textId="165BE322" w:rsidR="00D05656" w:rsidRPr="0024691E" w:rsidRDefault="00D05656" w:rsidP="0024691E">
      <w:pPr>
        <w:pStyle w:val="a3"/>
        <w:tabs>
          <w:tab w:val="left" w:pos="851"/>
          <w:tab w:val="left" w:pos="1134"/>
        </w:tabs>
        <w:overflowPunct w:val="0"/>
        <w:ind w:left="-142" w:right="-8" w:firstLine="142"/>
        <w:jc w:val="both"/>
        <w:rPr>
          <w:lang w:val="ru-RU"/>
        </w:rPr>
      </w:pPr>
      <w:r w:rsidRPr="0024691E">
        <w:rPr>
          <w:sz w:val="28"/>
          <w:szCs w:val="28"/>
          <w:lang w:val="ru-RU"/>
        </w:rPr>
        <w:t xml:space="preserve">осуществления действий, в том числе согласований, необходимых для получения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«Перечень услуг, которые являются необходимыми и обязательными для предоставления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 настоящего Административного регламента;</w:t>
      </w:r>
    </w:p>
    <w:p w14:paraId="3F37F8BB" w14:textId="77777777" w:rsidR="00D05656" w:rsidRPr="0024691E" w:rsidRDefault="00D05656" w:rsidP="0024691E">
      <w:pPr>
        <w:pStyle w:val="a3"/>
        <w:tabs>
          <w:tab w:val="left" w:pos="851"/>
          <w:tab w:val="left" w:pos="1134"/>
        </w:tabs>
        <w:overflowPunct w:val="0"/>
        <w:ind w:left="-142" w:right="-8" w:firstLine="142"/>
        <w:jc w:val="both"/>
        <w:rPr>
          <w:lang w:val="ru-RU"/>
        </w:rPr>
      </w:pPr>
      <w:r w:rsidRPr="0024691E">
        <w:rPr>
          <w:sz w:val="28"/>
          <w:szCs w:val="28"/>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xml:space="preserve">, либо в предоставлении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за исключением следующих случаев:</w:t>
      </w:r>
    </w:p>
    <w:p w14:paraId="614E04BC" w14:textId="77777777" w:rsidR="00D05656" w:rsidRPr="0024691E" w:rsidRDefault="00D05656" w:rsidP="0024691E">
      <w:pPr>
        <w:pStyle w:val="a3"/>
        <w:numPr>
          <w:ilvl w:val="0"/>
          <w:numId w:val="3"/>
        </w:numPr>
        <w:tabs>
          <w:tab w:val="left" w:pos="851"/>
          <w:tab w:val="left" w:pos="1134"/>
        </w:tabs>
        <w:suppressAutoHyphens/>
        <w:overflowPunct w:val="0"/>
        <w:ind w:left="-142" w:right="-8" w:firstLine="142"/>
        <w:jc w:val="both"/>
        <w:textAlignment w:val="baseline"/>
        <w:rPr>
          <w:lang w:val="ru-RU"/>
        </w:rPr>
      </w:pPr>
      <w:r w:rsidRPr="0024691E">
        <w:rPr>
          <w:sz w:val="28"/>
          <w:szCs w:val="28"/>
          <w:lang w:val="ru-RU"/>
        </w:rPr>
        <w:t xml:space="preserve">изменение требований нормативных правовых актов, касающихся предоставления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после первоначальной подачи заявления;</w:t>
      </w:r>
    </w:p>
    <w:p w14:paraId="0918823B" w14:textId="77777777" w:rsidR="00D05656" w:rsidRPr="0024691E" w:rsidRDefault="00D05656" w:rsidP="0024691E">
      <w:pPr>
        <w:pStyle w:val="a3"/>
        <w:numPr>
          <w:ilvl w:val="0"/>
          <w:numId w:val="3"/>
        </w:numPr>
        <w:tabs>
          <w:tab w:val="left" w:pos="851"/>
          <w:tab w:val="left" w:pos="1134"/>
        </w:tabs>
        <w:suppressAutoHyphens/>
        <w:overflowPunct w:val="0"/>
        <w:ind w:left="-142" w:right="-8" w:firstLine="142"/>
        <w:jc w:val="both"/>
        <w:textAlignment w:val="baseline"/>
        <w:rPr>
          <w:lang w:val="ru-RU"/>
        </w:rPr>
      </w:pPr>
      <w:r w:rsidRPr="0024691E">
        <w:rPr>
          <w:sz w:val="28"/>
          <w:szCs w:val="28"/>
          <w:lang w:val="ru-RU"/>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xml:space="preserve">, либо в предоставлении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xml:space="preserve"> и не включенных в представленный ранее комплект документов, необходимых для предоставления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w:t>
      </w:r>
    </w:p>
    <w:p w14:paraId="0C48D46C" w14:textId="77777777" w:rsidR="00D05656" w:rsidRPr="0024691E" w:rsidRDefault="00D05656" w:rsidP="0024691E">
      <w:pPr>
        <w:pStyle w:val="a3"/>
        <w:numPr>
          <w:ilvl w:val="0"/>
          <w:numId w:val="3"/>
        </w:numPr>
        <w:tabs>
          <w:tab w:val="left" w:pos="851"/>
          <w:tab w:val="left" w:pos="1134"/>
        </w:tabs>
        <w:suppressAutoHyphens/>
        <w:overflowPunct w:val="0"/>
        <w:ind w:left="-142" w:right="-8" w:firstLine="142"/>
        <w:jc w:val="both"/>
        <w:textAlignment w:val="baseline"/>
        <w:rPr>
          <w:lang w:val="ru-RU"/>
        </w:rPr>
      </w:pPr>
      <w:r w:rsidRPr="0024691E">
        <w:rPr>
          <w:sz w:val="28"/>
          <w:szCs w:val="28"/>
          <w:lang w:val="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xml:space="preserve">, либо в предоставлении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w:t>
      </w:r>
    </w:p>
    <w:p w14:paraId="6109F58B" w14:textId="3D244414" w:rsidR="00D05656" w:rsidRPr="0024691E" w:rsidRDefault="00D05656" w:rsidP="0024691E">
      <w:pPr>
        <w:pStyle w:val="a3"/>
        <w:numPr>
          <w:ilvl w:val="0"/>
          <w:numId w:val="3"/>
        </w:numPr>
        <w:tabs>
          <w:tab w:val="left" w:pos="851"/>
          <w:tab w:val="left" w:pos="1134"/>
        </w:tabs>
        <w:suppressAutoHyphens/>
        <w:overflowPunct w:val="0"/>
        <w:ind w:left="-142" w:right="-8" w:firstLine="142"/>
        <w:jc w:val="both"/>
        <w:textAlignment w:val="baseline"/>
        <w:rPr>
          <w:lang w:val="ru-RU"/>
        </w:rPr>
      </w:pPr>
      <w:r w:rsidRPr="0024691E">
        <w:rPr>
          <w:sz w:val="28"/>
          <w:szCs w:val="28"/>
          <w:lang w:val="ru-RU"/>
        </w:rPr>
        <w:t xml:space="preserve">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xml:space="preserve">, либо в предоставлении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xml:space="preserve">, о чем в письменном виде за подписью руководителя Организации, предоставляющего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xml:space="preserve">, при первоначальном отказе в приеме документов, необходимых для предоставления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уведомляется заявитель, а также приносятся извинения за доставленные неудобства;</w:t>
      </w:r>
    </w:p>
    <w:p w14:paraId="561DCC2E" w14:textId="77777777" w:rsidR="00D05656" w:rsidRPr="0024691E" w:rsidRDefault="00D05656" w:rsidP="0024691E">
      <w:pPr>
        <w:pStyle w:val="a3"/>
        <w:tabs>
          <w:tab w:val="left" w:pos="851"/>
          <w:tab w:val="left" w:pos="1134"/>
        </w:tabs>
        <w:overflowPunct w:val="0"/>
        <w:ind w:left="-142" w:right="-8" w:firstLine="142"/>
        <w:jc w:val="both"/>
        <w:rPr>
          <w:lang w:val="ru-RU"/>
        </w:rPr>
      </w:pPr>
      <w:r w:rsidRPr="0024691E">
        <w:rPr>
          <w:sz w:val="28"/>
          <w:szCs w:val="28"/>
          <w:lang w:val="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w:t>
      </w:r>
      <w:r w:rsidRPr="0024691E">
        <w:rPr>
          <w:sz w:val="28"/>
          <w:szCs w:val="28"/>
          <w:lang w:val="ru-RU"/>
        </w:rPr>
        <w:lastRenderedPageBreak/>
        <w:t xml:space="preserve">необходимым условием предоставления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 xml:space="preserve"> и иных случаев, установленных федеральными законами.</w:t>
      </w:r>
    </w:p>
    <w:p w14:paraId="502EF61F" w14:textId="77777777" w:rsidR="00D05656" w:rsidRPr="0024691E" w:rsidRDefault="00D05656" w:rsidP="0024691E">
      <w:pPr>
        <w:pStyle w:val="a3"/>
        <w:tabs>
          <w:tab w:val="left" w:pos="1134"/>
        </w:tabs>
        <w:ind w:left="-142" w:right="114" w:firstLine="142"/>
        <w:jc w:val="both"/>
        <w:rPr>
          <w:sz w:val="28"/>
          <w:szCs w:val="28"/>
          <w:lang w:val="ru-RU"/>
        </w:rPr>
      </w:pPr>
      <w:r w:rsidRPr="0024691E">
        <w:rPr>
          <w:sz w:val="28"/>
          <w:szCs w:val="28"/>
          <w:lang w:val="ru-RU"/>
        </w:rPr>
        <w:t xml:space="preserve">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34A4F54E" w14:textId="77777777" w:rsidR="00D05656" w:rsidRPr="0024691E" w:rsidRDefault="00D05656" w:rsidP="0024691E">
      <w:pPr>
        <w:pStyle w:val="a3"/>
        <w:tabs>
          <w:tab w:val="left" w:pos="851"/>
          <w:tab w:val="left" w:pos="1134"/>
        </w:tabs>
        <w:suppressAutoHyphens/>
        <w:overflowPunct w:val="0"/>
        <w:ind w:left="-142" w:right="-8" w:firstLine="142"/>
        <w:jc w:val="both"/>
        <w:textAlignment w:val="baseline"/>
        <w:rPr>
          <w:sz w:val="28"/>
          <w:szCs w:val="28"/>
          <w:lang w:val="ru-RU"/>
        </w:rPr>
      </w:pPr>
      <w:r w:rsidRPr="0024691E">
        <w:rPr>
          <w:sz w:val="28"/>
          <w:szCs w:val="28"/>
          <w:lang w:val="ru-RU"/>
        </w:rPr>
        <w:t>Работники, указанных в пункте 43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37637659" w14:textId="77777777" w:rsidR="00D05656" w:rsidRPr="0024691E" w:rsidRDefault="00D05656" w:rsidP="0024691E">
      <w:pPr>
        <w:pStyle w:val="a3"/>
        <w:tabs>
          <w:tab w:val="left" w:pos="851"/>
          <w:tab w:val="left" w:pos="1134"/>
        </w:tabs>
        <w:suppressAutoHyphens/>
        <w:overflowPunct w:val="0"/>
        <w:ind w:left="-142" w:right="-8" w:firstLine="142"/>
        <w:jc w:val="both"/>
        <w:textAlignment w:val="baseline"/>
        <w:rPr>
          <w:lang w:val="ru-RU"/>
        </w:rPr>
      </w:pPr>
      <w:r w:rsidRPr="0024691E">
        <w:rPr>
          <w:sz w:val="28"/>
          <w:szCs w:val="28"/>
          <w:lang w:val="ru-RU"/>
        </w:rPr>
        <w:t xml:space="preserve">Документы, указанные в пункте 42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Pr="0024691E">
        <w:rPr>
          <w:w w:val="105"/>
          <w:sz w:val="28"/>
          <w:szCs w:val="28"/>
          <w:lang w:val="ru-RU"/>
        </w:rPr>
        <w:t>муниципальной</w:t>
      </w:r>
      <w:r w:rsidRPr="0024691E">
        <w:rPr>
          <w:spacing w:val="40"/>
          <w:w w:val="105"/>
          <w:sz w:val="28"/>
          <w:szCs w:val="28"/>
          <w:lang w:val="ru-RU"/>
        </w:rPr>
        <w:t xml:space="preserve"> </w:t>
      </w:r>
      <w:r w:rsidRPr="0024691E">
        <w:rPr>
          <w:spacing w:val="-2"/>
          <w:sz w:val="28"/>
          <w:szCs w:val="28"/>
          <w:lang w:val="ru-RU"/>
        </w:rPr>
        <w:t>услуги</w:t>
      </w:r>
      <w:r w:rsidRPr="0024691E">
        <w:rPr>
          <w:sz w:val="28"/>
          <w:szCs w:val="28"/>
          <w:lang w:val="ru-RU"/>
        </w:rPr>
        <w:t>.</w:t>
      </w:r>
    </w:p>
    <w:p w14:paraId="2BC33213" w14:textId="6763B2F4" w:rsidR="004E1B88" w:rsidRDefault="0024691E" w:rsidP="0024691E">
      <w:pPr>
        <w:spacing w:line="240" w:lineRule="auto"/>
        <w:ind w:left="-142" w:firstLine="142"/>
      </w:pPr>
      <w:r>
        <w:t xml:space="preserve"> </w:t>
      </w:r>
    </w:p>
    <w:sectPr w:rsidR="004E1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77560"/>
    <w:multiLevelType w:val="multilevel"/>
    <w:tmpl w:val="8542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95541"/>
    <w:multiLevelType w:val="multilevel"/>
    <w:tmpl w:val="CB12ED3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46DF2C78"/>
    <w:multiLevelType w:val="hybridMultilevel"/>
    <w:tmpl w:val="B7D4E204"/>
    <w:lvl w:ilvl="0" w:tplc="E13672C6">
      <w:start w:val="29"/>
      <w:numFmt w:val="decimal"/>
      <w:lvlText w:val="%1."/>
      <w:lvlJc w:val="left"/>
      <w:pPr>
        <w:ind w:left="943" w:hanging="375"/>
      </w:pPr>
      <w:rPr>
        <w:rFonts w:hint="default"/>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174978"/>
    <w:multiLevelType w:val="multilevel"/>
    <w:tmpl w:val="87404C0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16cid:durableId="2109622232">
    <w:abstractNumId w:val="2"/>
  </w:num>
  <w:num w:numId="2" w16cid:durableId="1829857040">
    <w:abstractNumId w:val="3"/>
  </w:num>
  <w:num w:numId="3" w16cid:durableId="327711433">
    <w:abstractNumId w:val="1"/>
  </w:num>
  <w:num w:numId="4" w16cid:durableId="90159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22"/>
    <w:rsid w:val="001E06C1"/>
    <w:rsid w:val="0024691E"/>
    <w:rsid w:val="00284C4A"/>
    <w:rsid w:val="004E1B88"/>
    <w:rsid w:val="005D189D"/>
    <w:rsid w:val="00630722"/>
    <w:rsid w:val="009D4FC5"/>
    <w:rsid w:val="009F6067"/>
    <w:rsid w:val="00C14C3B"/>
    <w:rsid w:val="00D05656"/>
    <w:rsid w:val="00D34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9B94"/>
  <w15:chartTrackingRefBased/>
  <w15:docId w15:val="{757B7FD1-44B9-4F1B-A499-50F1F036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D05656"/>
    <w:pPr>
      <w:widowControl w:val="0"/>
      <w:autoSpaceDE w:val="0"/>
      <w:autoSpaceDN w:val="0"/>
      <w:spacing w:after="0" w:line="240" w:lineRule="auto"/>
      <w:ind w:left="175"/>
      <w:outlineLvl w:val="0"/>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05656"/>
    <w:rPr>
      <w:rFonts w:ascii="Times New Roman" w:eastAsia="Times New Roman" w:hAnsi="Times New Roman" w:cs="Times New Roman"/>
      <w:b/>
      <w:bCs/>
      <w:sz w:val="28"/>
      <w:szCs w:val="28"/>
      <w:lang w:val="en-US"/>
    </w:rPr>
  </w:style>
  <w:style w:type="paragraph" w:styleId="a3">
    <w:name w:val="Body Text"/>
    <w:basedOn w:val="a"/>
    <w:link w:val="a4"/>
    <w:qFormat/>
    <w:rsid w:val="00D05656"/>
    <w:pPr>
      <w:widowControl w:val="0"/>
      <w:autoSpaceDE w:val="0"/>
      <w:autoSpaceDN w:val="0"/>
      <w:spacing w:after="0" w:line="240" w:lineRule="auto"/>
      <w:ind w:left="112"/>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D05656"/>
    <w:rPr>
      <w:rFonts w:ascii="Times New Roman" w:eastAsia="Times New Roman" w:hAnsi="Times New Roman" w:cs="Times New Roman"/>
      <w:sz w:val="24"/>
      <w:szCs w:val="24"/>
      <w:lang w:val="en-US"/>
    </w:rPr>
  </w:style>
  <w:style w:type="paragraph" w:styleId="a5">
    <w:name w:val="List Paragraph"/>
    <w:basedOn w:val="a"/>
    <w:qFormat/>
    <w:rsid w:val="00D05656"/>
    <w:pPr>
      <w:widowControl w:val="0"/>
      <w:autoSpaceDE w:val="0"/>
      <w:autoSpaceDN w:val="0"/>
      <w:spacing w:before="120" w:after="0" w:line="240" w:lineRule="auto"/>
      <w:ind w:left="112" w:firstLine="709"/>
      <w:jc w:val="both"/>
    </w:pPr>
    <w:rPr>
      <w:rFonts w:ascii="Times New Roman" w:eastAsia="Times New Roman" w:hAnsi="Times New Roman" w:cs="Times New Roman"/>
      <w:lang w:val="en-US"/>
    </w:rPr>
  </w:style>
  <w:style w:type="paragraph" w:customStyle="1" w:styleId="ConsPlusNormal">
    <w:name w:val="ConsPlusNormal"/>
    <w:rsid w:val="00D05656"/>
    <w:pPr>
      <w:widowControl w:val="0"/>
      <w:autoSpaceDE w:val="0"/>
      <w:autoSpaceDN w:val="0"/>
      <w:spacing w:after="0" w:line="240" w:lineRule="auto"/>
    </w:pPr>
    <w:rPr>
      <w:rFonts w:ascii="Calibri" w:eastAsiaTheme="minorEastAsia" w:hAnsi="Calibri" w:cs="Calibri"/>
      <w:lang w:eastAsia="ru-RU"/>
    </w:rPr>
  </w:style>
  <w:style w:type="paragraph" w:styleId="a6">
    <w:name w:val="Normal (Web)"/>
    <w:basedOn w:val="a"/>
    <w:uiPriority w:val="99"/>
    <w:unhideWhenUsed/>
    <w:rsid w:val="00284C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84698">
      <w:bodyDiv w:val="1"/>
      <w:marLeft w:val="0"/>
      <w:marRight w:val="0"/>
      <w:marTop w:val="0"/>
      <w:marBottom w:val="0"/>
      <w:divBdr>
        <w:top w:val="none" w:sz="0" w:space="0" w:color="auto"/>
        <w:left w:val="none" w:sz="0" w:space="0" w:color="auto"/>
        <w:bottom w:val="none" w:sz="0" w:space="0" w:color="auto"/>
        <w:right w:val="none" w:sz="0" w:space="0" w:color="auto"/>
      </w:divBdr>
      <w:divsChild>
        <w:div w:id="93251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A2F53B7D5512042A8011C5889EAAD1F6974E1FC9747E31C45EDF23D40740B31063AAE6D4DEA441B26A8A5482C60EE712FFBFA6323D58E35oC51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A2F53B7D5512042A8011C5889EAAD1F6974E1FC9747E31C45EDF23D40740B31063AAE6D4DEA441B21A8A5482C60EE712FFBFA6323D58E35oC51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04B92-3C51-44CF-9AFF-CF560AB2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2110</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 Школа</dc:creator>
  <cp:keywords/>
  <dc:description/>
  <cp:lastModifiedBy>51 Школа</cp:lastModifiedBy>
  <cp:revision>6</cp:revision>
  <dcterms:created xsi:type="dcterms:W3CDTF">2023-03-20T04:42:00Z</dcterms:created>
  <dcterms:modified xsi:type="dcterms:W3CDTF">2025-03-28T06:45:00Z</dcterms:modified>
</cp:coreProperties>
</file>